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2" w14:textId="52E0ADB3" w:rsidR="00E66558" w:rsidRPr="00623EAA" w:rsidRDefault="009D71E8" w:rsidP="00623EAA">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53330">
        <w:t>:</w:t>
      </w:r>
      <w:r w:rsidR="00623EAA">
        <w:t xml:space="preserve">  </w:t>
      </w:r>
      <w:r w:rsidR="5E826137">
        <w:t xml:space="preserve">St Augustine’s School </w:t>
      </w:r>
      <w:r w:rsidR="00753330">
        <w:t>202</w:t>
      </w:r>
      <w:r w:rsidR="5A3BA277">
        <w:t>5</w:t>
      </w:r>
      <w:r w:rsidR="00753330">
        <w:t>-202</w:t>
      </w:r>
      <w:r w:rsidR="15B1215F">
        <w:t>6</w:t>
      </w:r>
      <w:r w:rsidR="00753330">
        <w:t xml:space="preserve"> </w:t>
      </w:r>
      <w:r w:rsidRPr="795379FF">
        <w:rPr>
          <w:b w:val="0"/>
          <w:color w:val="auto"/>
          <w:sz w:val="24"/>
        </w:rPr>
        <w:t>This statement details our school’s use of pupil premium</w:t>
      </w:r>
      <w:r w:rsidR="00753330" w:rsidRPr="795379FF">
        <w:rPr>
          <w:b w:val="0"/>
          <w:color w:val="auto"/>
          <w:sz w:val="24"/>
        </w:rPr>
        <w:t>,</w:t>
      </w:r>
      <w:r w:rsidRPr="795379FF">
        <w:rPr>
          <w:b w:val="0"/>
          <w:color w:val="auto"/>
          <w:sz w:val="24"/>
        </w:rPr>
        <w:t xml:space="preserve"> </w:t>
      </w:r>
      <w:r w:rsidR="00623EAA" w:rsidRPr="795379FF">
        <w:rPr>
          <w:b w:val="0"/>
          <w:color w:val="auto"/>
          <w:sz w:val="24"/>
        </w:rPr>
        <w:t>for the 202</w:t>
      </w:r>
      <w:r w:rsidR="68584DD7" w:rsidRPr="795379FF">
        <w:rPr>
          <w:b w:val="0"/>
          <w:color w:val="auto"/>
          <w:sz w:val="24"/>
        </w:rPr>
        <w:t>5</w:t>
      </w:r>
      <w:r w:rsidR="00623EAA" w:rsidRPr="795379FF">
        <w:rPr>
          <w:b w:val="0"/>
          <w:color w:val="auto"/>
          <w:sz w:val="24"/>
        </w:rPr>
        <w:t xml:space="preserve"> to 202</w:t>
      </w:r>
      <w:r w:rsidR="56739F45" w:rsidRPr="795379FF">
        <w:rPr>
          <w:b w:val="0"/>
          <w:color w:val="auto"/>
          <w:sz w:val="24"/>
        </w:rPr>
        <w:t>6</w:t>
      </w:r>
      <w:r w:rsidRPr="795379FF">
        <w:rPr>
          <w:b w:val="0"/>
          <w:color w:val="auto"/>
          <w:sz w:val="24"/>
        </w:rPr>
        <w:t xml:space="preserve"> academic year</w:t>
      </w:r>
      <w:r w:rsidR="00753330" w:rsidRPr="795379FF">
        <w:rPr>
          <w:b w:val="0"/>
          <w:color w:val="auto"/>
          <w:sz w:val="24"/>
        </w:rPr>
        <w:t xml:space="preserve">, </w:t>
      </w:r>
      <w:r w:rsidRPr="795379FF">
        <w:rPr>
          <w:b w:val="0"/>
          <w:color w:val="auto"/>
          <w:sz w:val="24"/>
        </w:rPr>
        <w:t xml:space="preserve">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7BB0C7D" w:rsidR="00E66558" w:rsidRDefault="00623EAA">
            <w:pPr>
              <w:pStyle w:val="TableRow"/>
            </w:pPr>
            <w:r>
              <w:t xml:space="preserve">St Augustine’s </w:t>
            </w:r>
          </w:p>
        </w:tc>
      </w:tr>
      <w:tr w:rsidR="00E66558" w14:paraId="2A7D54BD"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02BDD9F" w:rsidR="00E66558" w:rsidRDefault="00633918" w:rsidP="00CC77FC">
            <w:pPr>
              <w:pStyle w:val="TableRow"/>
              <w:ind w:left="0"/>
            </w:pPr>
            <w:r>
              <w:t>72</w:t>
            </w:r>
          </w:p>
        </w:tc>
      </w:tr>
      <w:tr w:rsidR="00E66558" w14:paraId="2A7D54C0"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3B5B621C" w:rsidR="00E66558" w:rsidRDefault="3693A1CA" w:rsidP="24637C4B">
            <w:pPr>
              <w:pStyle w:val="TableRow"/>
              <w:ind w:left="0"/>
            </w:pPr>
            <w:r>
              <w:t>2</w:t>
            </w:r>
            <w:r w:rsidR="2B9F08D1">
              <w:t>3</w:t>
            </w:r>
            <w:r>
              <w:t>%</w:t>
            </w:r>
          </w:p>
        </w:tc>
      </w:tr>
      <w:tr w:rsidR="00E66558" w14:paraId="2A7D54C3"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599B59" w14:textId="77777777" w:rsidR="00B26F23" w:rsidRDefault="00B26F23">
            <w:pPr>
              <w:pStyle w:val="TableRow"/>
              <w:rPr>
                <w:color w:val="00B050"/>
              </w:rPr>
            </w:pPr>
            <w:r>
              <w:rPr>
                <w:color w:val="00B050"/>
              </w:rPr>
              <w:t>3-year plan for:</w:t>
            </w:r>
          </w:p>
          <w:p w14:paraId="505393C9" w14:textId="4D26C7F0" w:rsidR="00E66558" w:rsidRDefault="00623EAA">
            <w:pPr>
              <w:pStyle w:val="TableRow"/>
              <w:rPr>
                <w:b/>
                <w:bCs/>
              </w:rPr>
            </w:pPr>
            <w:r w:rsidRPr="00B26F23">
              <w:rPr>
                <w:b/>
                <w:bCs/>
              </w:rPr>
              <w:t>202</w:t>
            </w:r>
            <w:r w:rsidR="43115D66" w:rsidRPr="00B26F23">
              <w:rPr>
                <w:b/>
                <w:bCs/>
              </w:rPr>
              <w:t xml:space="preserve">5 </w:t>
            </w:r>
            <w:r w:rsidR="00B26F23">
              <w:rPr>
                <w:b/>
                <w:bCs/>
              </w:rPr>
              <w:t>–</w:t>
            </w:r>
            <w:r w:rsidR="43115D66" w:rsidRPr="00B26F23">
              <w:rPr>
                <w:b/>
                <w:bCs/>
              </w:rPr>
              <w:t xml:space="preserve"> 2028</w:t>
            </w:r>
          </w:p>
          <w:p w14:paraId="5CE0AE4C" w14:textId="77777777" w:rsidR="00B26F23" w:rsidRDefault="00B26F23">
            <w:pPr>
              <w:pStyle w:val="TableRow"/>
              <w:rPr>
                <w:color w:val="00B050"/>
              </w:rPr>
            </w:pPr>
            <w:r>
              <w:rPr>
                <w:color w:val="00B050"/>
              </w:rPr>
              <w:t>This Strategy Statement covers:</w:t>
            </w:r>
          </w:p>
          <w:p w14:paraId="2A7D54C2" w14:textId="6A06077F" w:rsidR="00B26F23" w:rsidRPr="00B26F23" w:rsidRDefault="00B26F23">
            <w:pPr>
              <w:pStyle w:val="TableRow"/>
              <w:rPr>
                <w:b/>
                <w:bCs/>
                <w:color w:val="00B050"/>
              </w:rPr>
            </w:pPr>
            <w:r>
              <w:rPr>
                <w:b/>
                <w:bCs/>
                <w:color w:val="00B050"/>
              </w:rPr>
              <w:t>Year 1 – 2025-2026</w:t>
            </w:r>
          </w:p>
        </w:tc>
      </w:tr>
      <w:tr w:rsidR="00E66558" w14:paraId="2A7D54C6"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2C50D35B" w:rsidR="00E66558" w:rsidRDefault="0100BE84">
            <w:pPr>
              <w:pStyle w:val="TableRow"/>
            </w:pPr>
            <w:r>
              <w:t>September 202</w:t>
            </w:r>
            <w:r w:rsidR="3E27E911">
              <w:t>5</w:t>
            </w:r>
          </w:p>
        </w:tc>
      </w:tr>
      <w:tr w:rsidR="00E66558" w14:paraId="2A7D54C9"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060B303" w:rsidR="00E66558" w:rsidRDefault="00623EAA">
            <w:pPr>
              <w:pStyle w:val="TableRow"/>
            </w:pPr>
            <w:r>
              <w:t>July 202</w:t>
            </w:r>
            <w:r w:rsidR="04343A0E">
              <w:t>6</w:t>
            </w:r>
          </w:p>
        </w:tc>
      </w:tr>
      <w:tr w:rsidR="00E66558" w14:paraId="2A7D54CC"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516E8C9" w:rsidR="00E66558" w:rsidRDefault="6EC78C2B">
            <w:pPr>
              <w:pStyle w:val="TableRow"/>
            </w:pPr>
            <w:r>
              <w:t>Vivien McDonald</w:t>
            </w:r>
          </w:p>
        </w:tc>
      </w:tr>
      <w:tr w:rsidR="00E66558" w14:paraId="2A7D54CF"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8096A47" w:rsidR="00E66558" w:rsidRDefault="00623EAA">
            <w:pPr>
              <w:pStyle w:val="TableRow"/>
            </w:pPr>
            <w:r>
              <w:t>Claire Carlin</w:t>
            </w:r>
          </w:p>
        </w:tc>
      </w:tr>
      <w:tr w:rsidR="00E66558" w14:paraId="2A7D54D2" w14:textId="77777777" w:rsidTr="580B694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1" w14:textId="3EB3A3EA" w:rsidR="00E66558" w:rsidRDefault="50124BAA">
            <w:pPr>
              <w:pStyle w:val="TableRow"/>
            </w:pPr>
            <w:r>
              <w:t>Caroline Corkerry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95379F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795379F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77AF1968" w:rsidR="00E66558" w:rsidRDefault="009D71E8">
            <w:pPr>
              <w:pStyle w:val="TableRow"/>
            </w:pPr>
            <w:r>
              <w:t>£</w:t>
            </w:r>
            <w:r w:rsidR="65F39CFF">
              <w:t xml:space="preserve"> </w:t>
            </w:r>
            <w:r w:rsidR="1D4D5AB2">
              <w:t>103, 716</w:t>
            </w:r>
          </w:p>
        </w:tc>
      </w:tr>
      <w:tr w:rsidR="00E66558" w14:paraId="2A7D54DF" w14:textId="77777777" w:rsidTr="795379FF">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23AA658" w:rsidR="00E66558" w:rsidRDefault="32BA01B7">
            <w:pPr>
              <w:pStyle w:val="TableRow"/>
            </w:pPr>
            <w:r>
              <w:t>£0</w:t>
            </w:r>
          </w:p>
        </w:tc>
      </w:tr>
      <w:tr w:rsidR="00E66558" w14:paraId="2A7D54E3" w14:textId="77777777" w:rsidTr="795379FF">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6BC1BDC" w:rsidR="00E66558" w:rsidRDefault="009D71E8">
            <w:pPr>
              <w:pStyle w:val="TableRow"/>
            </w:pPr>
            <w:r>
              <w:t>£</w:t>
            </w:r>
            <w:r w:rsidR="75AA4A89">
              <w:t xml:space="preserve"> 108, 436</w:t>
            </w:r>
          </w:p>
        </w:tc>
      </w:tr>
    </w:tbl>
    <w:p w14:paraId="2A7D54E4" w14:textId="77777777" w:rsidR="00E66558" w:rsidRDefault="009D71E8">
      <w:pPr>
        <w:pStyle w:val="Heading1"/>
      </w:pPr>
      <w:r>
        <w:lastRenderedPageBreak/>
        <w:t>Part A: Pupil premium strategy plan</w:t>
      </w:r>
    </w:p>
    <w:p w14:paraId="60F893F4" w14:textId="401D39E5" w:rsidR="009D71E8" w:rsidRDefault="009D71E8" w:rsidP="10B3A9FE">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795379FF">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10B2CE" w14:textId="77777777" w:rsidR="00633918" w:rsidRDefault="00633918" w:rsidP="00633918">
            <w:r>
              <w:t xml:space="preserve">The mission of The Holy Cross Catholic MAC, which we align with at St Augustine’s School, is ‘Our school communities are united as the family of God to provide an outstanding Catholic education for all our pupils. With Christ at the centre of all we do, we will inspire every child to be the best person they can be by developing their God given gifts and talents.’  </w:t>
            </w:r>
          </w:p>
          <w:p w14:paraId="79A87E8C" w14:textId="77777777" w:rsidR="00633918" w:rsidRDefault="00633918" w:rsidP="00633918">
            <w:r>
              <w:t>Effective spend of pupil premium funding to effect excellent outcomes for our pupils is a whole school priority. With our drive to ensure high aspirations for all and to provide an outstanding education that enables pupils to reach their full potential academically and personally, we analyse data and draw on our close working relationships with pupils and families to identify and  understand  the barriers that our disadvantaged pupils face and offer effective, research-backed, value for money strategies to remove and overcome barriers. We recognise that prompt, early intervention is most effective in preventing gaps from growing.</w:t>
            </w:r>
          </w:p>
          <w:p w14:paraId="500BA87C" w14:textId="77777777" w:rsidR="00633918" w:rsidRDefault="00633918" w:rsidP="00633918">
            <w:r>
              <w:t>Whilst our disadvantaged pupils achieve better than disadvantaged pupils nationally:  66.7% achieved GLD compared to 67.7% nationally; 83.3% passed the phonics screening compared to 79.9% nationally and 53.3% achieved expected in reading, writing and maths at KS2 compared to 47.4% nationally in 2025; we continue to strive to close the gap with non-disadvantaged pupils.</w:t>
            </w:r>
          </w:p>
          <w:p w14:paraId="2A81F185" w14:textId="189B85CE" w:rsidR="00E66558" w:rsidRDefault="3B296B7A" w:rsidP="795379FF">
            <w:pPr>
              <w:rPr>
                <w:rFonts w:eastAsia="Arial" w:cs="Arial"/>
                <w:color w:val="000000" w:themeColor="text1"/>
              </w:rPr>
            </w:pPr>
            <w:r w:rsidRPr="795379FF">
              <w:rPr>
                <w:rFonts w:eastAsia="Arial" w:cs="Arial"/>
                <w:color w:val="000000" w:themeColor="text1"/>
              </w:rPr>
              <w:t xml:space="preserve">When making decisions about using Pupil Premium funding at St Augustine’s it is important to consider the context of the </w:t>
            </w:r>
            <w:r w:rsidR="70625349" w:rsidRPr="795379FF">
              <w:rPr>
                <w:rFonts w:eastAsia="Arial" w:cs="Arial"/>
                <w:color w:val="000000" w:themeColor="text1"/>
              </w:rPr>
              <w:t>school,</w:t>
            </w:r>
            <w:r w:rsidRPr="795379FF">
              <w:rPr>
                <w:rFonts w:eastAsia="Arial" w:cs="Arial"/>
                <w:color w:val="000000" w:themeColor="text1"/>
              </w:rPr>
              <w:t xml:space="preserve"> and the challenges faced. We adopt </w:t>
            </w:r>
            <w:proofErr w:type="gramStart"/>
            <w:r w:rsidRPr="795379FF">
              <w:rPr>
                <w:rFonts w:eastAsia="Arial" w:cs="Arial"/>
                <w:color w:val="000000" w:themeColor="text1"/>
              </w:rPr>
              <w:t>an evidence</w:t>
            </w:r>
            <w:proofErr w:type="gramEnd"/>
            <w:r w:rsidRPr="795379FF">
              <w:rPr>
                <w:rFonts w:eastAsia="Arial" w:cs="Arial"/>
                <w:color w:val="000000" w:themeColor="text1"/>
              </w:rPr>
              <w:t xml:space="preserve"> informed approach to spending, in particular reflecting on advice and evidence from the Education Endowment Foundation (EEF). </w:t>
            </w:r>
          </w:p>
          <w:p w14:paraId="736A5EE8" w14:textId="06DA952B" w:rsidR="00E66558" w:rsidRDefault="3B296B7A" w:rsidP="74F1733E">
            <w:pPr>
              <w:rPr>
                <w:rFonts w:eastAsia="Arial" w:cs="Arial"/>
                <w:color w:val="000000" w:themeColor="text1"/>
              </w:rPr>
            </w:pPr>
            <w:r w:rsidRPr="795379FF">
              <w:rPr>
                <w:rFonts w:eastAsia="Arial" w:cs="Arial"/>
                <w:color w:val="000000" w:themeColor="text1"/>
              </w:rPr>
              <w:t>Within our plan we allocate funding through a tiered approach based around three key areas:</w:t>
            </w:r>
          </w:p>
          <w:p w14:paraId="165C8F00" w14:textId="133B179B" w:rsidR="00E66558" w:rsidRDefault="10B3A9FE" w:rsidP="10B3A9FE">
            <w:pPr>
              <w:pStyle w:val="ListParagraph"/>
              <w:numPr>
                <w:ilvl w:val="0"/>
                <w:numId w:val="22"/>
              </w:numPr>
              <w:rPr>
                <w:rFonts w:eastAsia="Arial" w:cs="Arial"/>
                <w:color w:val="0D0D0D" w:themeColor="text1" w:themeTint="F2"/>
              </w:rPr>
            </w:pPr>
            <w:r w:rsidRPr="10B3A9FE">
              <w:rPr>
                <w:rFonts w:eastAsia="Arial" w:cs="Arial"/>
                <w:color w:val="0D0D0D" w:themeColor="text1" w:themeTint="F2"/>
              </w:rPr>
              <w:t>Quality first teaching for all</w:t>
            </w:r>
          </w:p>
          <w:p w14:paraId="78EF8443" w14:textId="273129F2" w:rsidR="00E66558" w:rsidRDefault="10B3A9FE" w:rsidP="10B3A9FE">
            <w:pPr>
              <w:pStyle w:val="ListParagraph"/>
              <w:numPr>
                <w:ilvl w:val="0"/>
                <w:numId w:val="22"/>
              </w:numPr>
              <w:rPr>
                <w:rFonts w:eastAsia="Arial" w:cs="Arial"/>
                <w:color w:val="0D0D0D" w:themeColor="text1" w:themeTint="F2"/>
              </w:rPr>
            </w:pPr>
            <w:r w:rsidRPr="10B3A9FE">
              <w:rPr>
                <w:rFonts w:eastAsia="Arial" w:cs="Arial"/>
                <w:color w:val="0D0D0D" w:themeColor="text1" w:themeTint="F2"/>
              </w:rPr>
              <w:t>Targeted support</w:t>
            </w:r>
          </w:p>
          <w:p w14:paraId="186E610F" w14:textId="1325B6C0" w:rsidR="00E66558" w:rsidRDefault="10B3A9FE" w:rsidP="10B3A9FE">
            <w:pPr>
              <w:pStyle w:val="ListParagraph"/>
              <w:numPr>
                <w:ilvl w:val="0"/>
                <w:numId w:val="22"/>
              </w:numPr>
              <w:rPr>
                <w:rFonts w:eastAsia="Arial" w:cs="Arial"/>
                <w:color w:val="0D0D0D" w:themeColor="text1" w:themeTint="F2"/>
              </w:rPr>
            </w:pPr>
            <w:r w:rsidRPr="10B3A9FE">
              <w:rPr>
                <w:rFonts w:eastAsia="Arial" w:cs="Arial"/>
                <w:color w:val="0D0D0D" w:themeColor="text1" w:themeTint="F2"/>
              </w:rPr>
              <w:t>Whole school wider strategies</w:t>
            </w:r>
          </w:p>
          <w:p w14:paraId="1F730786" w14:textId="0832B6A5" w:rsidR="00E66558" w:rsidRDefault="10B3A9FE" w:rsidP="10B3A9FE">
            <w:pPr>
              <w:rPr>
                <w:rFonts w:eastAsia="Arial" w:cs="Arial"/>
                <w:color w:val="0D0D0D" w:themeColor="text1" w:themeTint="F2"/>
              </w:rPr>
            </w:pPr>
            <w:r w:rsidRPr="10B3A9FE">
              <w:rPr>
                <w:rFonts w:eastAsia="Arial" w:cs="Arial"/>
                <w:color w:val="0D0D0D" w:themeColor="text1" w:themeTint="F2"/>
              </w:rPr>
              <w:t xml:space="preserve">The aim of our school and Holy Cross MAC mission is to create a school community united as the family of God, providing an outstanding Catholic education for all our pupils with Christ at the centre of all that we do. We thrive to inspire every child to be the best person they can be by developing their God given talents and prepare them for life as citizens of the future. </w:t>
            </w:r>
          </w:p>
          <w:p w14:paraId="1B919AF1" w14:textId="5F04662F" w:rsidR="00E66558" w:rsidRDefault="10B3A9FE" w:rsidP="10B3A9FE">
            <w:pPr>
              <w:rPr>
                <w:rFonts w:eastAsia="Arial" w:cs="Arial"/>
              </w:rPr>
            </w:pPr>
            <w:r w:rsidRPr="10B3A9FE">
              <w:rPr>
                <w:rFonts w:eastAsia="Arial" w:cs="Arial"/>
                <w:color w:val="0D0D0D" w:themeColor="text1" w:themeTint="F2"/>
              </w:rPr>
              <w:t xml:space="preserve">Evidence shows that children from disadvantaged backgrounds generally face extra challenges in reaching their full potential at school and often do not perform as well as </w:t>
            </w:r>
            <w:r w:rsidRPr="10B3A9FE">
              <w:rPr>
                <w:rFonts w:eastAsia="Arial" w:cs="Arial"/>
                <w:color w:val="0D0D0D" w:themeColor="text1" w:themeTint="F2"/>
              </w:rPr>
              <w:lastRenderedPageBreak/>
              <w:t xml:space="preserve">their peers. Common barriers to learning for disadvantaged children at St Augustine’s can include ways to support at home, language and communication skills, lack of confidence and resilience, attendance and punctuality difficulties. In addition, there may be complex family situations which may prevent the children from flourishing. </w:t>
            </w:r>
            <w:r w:rsidRPr="10B3A9FE">
              <w:rPr>
                <w:rFonts w:eastAsia="Arial" w:cs="Arial"/>
              </w:rPr>
              <w:t xml:space="preserve"> </w:t>
            </w:r>
          </w:p>
          <w:p w14:paraId="1E72F4A2" w14:textId="4DE12080" w:rsidR="00E66558" w:rsidRDefault="2CE1E6CA" w:rsidP="74F1733E">
            <w:pPr>
              <w:rPr>
                <w:rFonts w:eastAsia="Arial" w:cs="Arial"/>
              </w:rPr>
            </w:pPr>
            <w:r w:rsidRPr="74F1733E">
              <w:rPr>
                <w:rFonts w:eastAsia="Arial" w:cs="Arial"/>
              </w:rPr>
              <w:t>Through effective use of additional funding, sharing of best practice, careful consideration of research and application of our wider calling, our aim is for all disadvantaged children to be inspired, empowered and enabled to recognise and fulfil their potential and respond to what God calls them to be.</w:t>
            </w:r>
          </w:p>
          <w:p w14:paraId="2D11E125" w14:textId="190221C2" w:rsidR="00E66558" w:rsidRDefault="10B3A9FE" w:rsidP="10B3A9FE">
            <w:pPr>
              <w:rPr>
                <w:rFonts w:eastAsia="Arial" w:cs="Arial"/>
                <w:b/>
                <w:bCs/>
                <w:i/>
                <w:iCs/>
              </w:rPr>
            </w:pPr>
            <w:r w:rsidRPr="10B3A9FE">
              <w:rPr>
                <w:rFonts w:eastAsia="Arial" w:cs="Arial"/>
                <w:b/>
                <w:bCs/>
                <w:i/>
                <w:iCs/>
              </w:rPr>
              <w:t>“For I know the plans I have for you declares the Lord. Plans to prosper you and not to harm you, to give you a future and hope.”</w:t>
            </w:r>
          </w:p>
          <w:p w14:paraId="173B30A3" w14:textId="400E7847" w:rsidR="00E66558" w:rsidRDefault="009D71E8" w:rsidP="10B3A9FE">
            <w:pPr>
              <w:rPr>
                <w:b/>
                <w:bCs/>
                <w:i/>
                <w:iCs/>
              </w:rPr>
            </w:pPr>
            <w:r w:rsidRPr="10B3A9FE">
              <w:rPr>
                <w:b/>
                <w:bCs/>
                <w:i/>
                <w:iCs/>
              </w:rPr>
              <w:t>Jeremiah 29:11</w:t>
            </w:r>
          </w:p>
          <w:p w14:paraId="564C1FC3" w14:textId="04F595DD" w:rsidR="00E66558" w:rsidRDefault="10B3A9FE" w:rsidP="10B3A9FE">
            <w:pPr>
              <w:rPr>
                <w:rFonts w:eastAsia="Arial" w:cs="Arial"/>
                <w:color w:val="0D0D0D" w:themeColor="text1" w:themeTint="F2"/>
              </w:rPr>
            </w:pPr>
            <w:r w:rsidRPr="10B3A9FE">
              <w:rPr>
                <w:rFonts w:eastAsia="Arial" w:cs="Arial"/>
                <w:color w:val="0D0D0D" w:themeColor="text1" w:themeTint="F2"/>
              </w:rPr>
              <w:t>We aim to do this through:</w:t>
            </w:r>
          </w:p>
          <w:p w14:paraId="211DF84D" w14:textId="5D4014E2" w:rsidR="00E66558" w:rsidRDefault="10B3A9FE" w:rsidP="10B3A9FE">
            <w:pPr>
              <w:pStyle w:val="ListParagraph"/>
              <w:numPr>
                <w:ilvl w:val="0"/>
                <w:numId w:val="21"/>
              </w:numPr>
              <w:rPr>
                <w:rFonts w:eastAsia="Arial" w:cs="Arial"/>
                <w:color w:val="0D0D0D" w:themeColor="text1" w:themeTint="F2"/>
              </w:rPr>
            </w:pPr>
            <w:r w:rsidRPr="10B3A9FE">
              <w:rPr>
                <w:rFonts w:eastAsia="Arial" w:cs="Arial"/>
                <w:color w:val="0D0D0D" w:themeColor="text1" w:themeTint="F2"/>
              </w:rPr>
              <w:t xml:space="preserve">Ensuring teaching and learning opportunities provide high expectations and challenge for all. </w:t>
            </w:r>
          </w:p>
          <w:p w14:paraId="5A3AB5D0" w14:textId="614A359F" w:rsidR="00E66558" w:rsidRDefault="10B3A9FE" w:rsidP="10B3A9FE">
            <w:pPr>
              <w:pStyle w:val="ListParagraph"/>
              <w:numPr>
                <w:ilvl w:val="0"/>
                <w:numId w:val="21"/>
              </w:numPr>
              <w:rPr>
                <w:rFonts w:eastAsia="Arial" w:cs="Arial"/>
                <w:color w:val="0D0D0D" w:themeColor="text1" w:themeTint="F2"/>
              </w:rPr>
            </w:pPr>
            <w:r w:rsidRPr="10B3A9FE">
              <w:rPr>
                <w:rFonts w:eastAsia="Arial" w:cs="Arial"/>
                <w:color w:val="0D0D0D" w:themeColor="text1" w:themeTint="F2"/>
              </w:rPr>
              <w:t>Ensure all children have access to a broad and balanced curriculum.</w:t>
            </w:r>
          </w:p>
          <w:p w14:paraId="47531020" w14:textId="71CB15DC" w:rsidR="00E66558" w:rsidRDefault="2CE1E6CA" w:rsidP="74F1733E">
            <w:pPr>
              <w:pStyle w:val="ListParagraph"/>
              <w:numPr>
                <w:ilvl w:val="0"/>
                <w:numId w:val="21"/>
              </w:numPr>
              <w:rPr>
                <w:rFonts w:eastAsia="Arial" w:cs="Arial"/>
                <w:color w:val="000000" w:themeColor="text1"/>
              </w:rPr>
            </w:pPr>
            <w:r w:rsidRPr="74F1733E">
              <w:rPr>
                <w:rFonts w:eastAsia="Arial" w:cs="Arial"/>
                <w:color w:val="000000" w:themeColor="text1"/>
              </w:rPr>
              <w:t>Providing high quality feedback and support on a regular basis.</w:t>
            </w:r>
          </w:p>
          <w:p w14:paraId="75882760" w14:textId="365B74B6" w:rsidR="00E66558" w:rsidRDefault="10B3A9FE" w:rsidP="10B3A9FE">
            <w:pPr>
              <w:pStyle w:val="ListParagraph"/>
              <w:numPr>
                <w:ilvl w:val="0"/>
                <w:numId w:val="21"/>
              </w:numPr>
              <w:rPr>
                <w:rFonts w:eastAsia="Arial" w:cs="Arial"/>
                <w:color w:val="0D0D0D" w:themeColor="text1" w:themeTint="F2"/>
              </w:rPr>
            </w:pPr>
            <w:r w:rsidRPr="10B3A9FE">
              <w:rPr>
                <w:rFonts w:eastAsia="Arial" w:cs="Arial"/>
                <w:color w:val="0D0D0D" w:themeColor="text1" w:themeTint="F2"/>
              </w:rPr>
              <w:t>Providing targeted interventions based on termly diagnostic assessments.</w:t>
            </w:r>
          </w:p>
          <w:p w14:paraId="160E0136" w14:textId="2970B43D" w:rsidR="00E66558" w:rsidRDefault="10B3A9FE" w:rsidP="10B3A9FE">
            <w:pPr>
              <w:pStyle w:val="ListParagraph"/>
              <w:numPr>
                <w:ilvl w:val="0"/>
                <w:numId w:val="21"/>
              </w:numPr>
              <w:rPr>
                <w:rFonts w:eastAsia="Arial" w:cs="Arial"/>
                <w:color w:val="0D0D0D" w:themeColor="text1" w:themeTint="F2"/>
              </w:rPr>
            </w:pPr>
            <w:r w:rsidRPr="10B3A9FE">
              <w:rPr>
                <w:rFonts w:eastAsia="Arial" w:cs="Arial"/>
                <w:color w:val="0D0D0D" w:themeColor="text1" w:themeTint="F2"/>
              </w:rPr>
              <w:t>Supporting our vulnerable families, ensuring they receive appropriate emotional, social and well-being support.</w:t>
            </w:r>
          </w:p>
          <w:p w14:paraId="3FC24390" w14:textId="1D575E25" w:rsidR="00E66558" w:rsidRDefault="10B3A9FE" w:rsidP="10B3A9FE">
            <w:pPr>
              <w:rPr>
                <w:rFonts w:eastAsia="Arial" w:cs="Arial"/>
                <w:color w:val="000000" w:themeColor="text1"/>
              </w:rPr>
            </w:pPr>
            <w:r w:rsidRPr="10B3A9FE">
              <w:rPr>
                <w:rFonts w:eastAsia="Arial" w:cs="Arial"/>
                <w:color w:val="000000" w:themeColor="text1"/>
              </w:rPr>
              <w:t xml:space="preserve">Ultimately, at St Augustine’s we recognise the importance of first quality teaching for all pupils regardless of background. There are some who would suggest that the solution to tackling educational underachievement is to do something different for pupils from disadvantaged backgrounds, such as lowering our expectations or adapting the curriculum offer. </w:t>
            </w:r>
          </w:p>
          <w:p w14:paraId="47E7D27D" w14:textId="0A7694BE" w:rsidR="00E66558" w:rsidRDefault="10B3A9FE" w:rsidP="10B3A9FE">
            <w:pPr>
              <w:rPr>
                <w:rFonts w:eastAsia="Arial" w:cs="Arial"/>
                <w:b/>
                <w:bCs/>
                <w:i/>
                <w:iCs/>
                <w:color w:val="000000" w:themeColor="text1"/>
              </w:rPr>
            </w:pPr>
            <w:r w:rsidRPr="10B3A9FE">
              <w:rPr>
                <w:rFonts w:eastAsia="Arial" w:cs="Arial"/>
                <w:b/>
                <w:bCs/>
                <w:i/>
                <w:iCs/>
                <w:color w:val="000000" w:themeColor="text1"/>
              </w:rPr>
              <w:t>“All schools and staff should have the highest expectations for all pupils, irrespective of background or barriers to learning. They should understand and be sympathetic to those pupils who, for any number of reasons, may find it more difficult to engage with learning. The same applies for those that, for multiple, complex reasons, may be finding learning more difficult. All should be mindful of not lowering expectations and aspirations for disadvantaged pupils. Schools and staff at every level should nurture and support all pupils to take pride in their individual achievements.”</w:t>
            </w:r>
          </w:p>
          <w:p w14:paraId="5AC16534" w14:textId="6C6A95FB" w:rsidR="00E66558" w:rsidRDefault="10B3A9FE" w:rsidP="10B3A9FE">
            <w:pPr>
              <w:rPr>
                <w:rFonts w:eastAsia="Arial" w:cs="Arial"/>
                <w:b/>
                <w:bCs/>
                <w:i/>
                <w:iCs/>
                <w:color w:val="000000" w:themeColor="text1"/>
              </w:rPr>
            </w:pPr>
            <w:r w:rsidRPr="10B3A9FE">
              <w:rPr>
                <w:rFonts w:eastAsia="Arial" w:cs="Arial"/>
                <w:b/>
                <w:bCs/>
                <w:i/>
                <w:iCs/>
                <w:color w:val="000000" w:themeColor="text1"/>
              </w:rPr>
              <w:t>Addressing Educational Disadvantage in Schools and Colleges; the Essex Way</w:t>
            </w:r>
          </w:p>
          <w:p w14:paraId="2A7D54E9" w14:textId="0515CE08" w:rsidR="00E66558" w:rsidRDefault="10B3A9FE" w:rsidP="10B3A9FE">
            <w:pPr>
              <w:rPr>
                <w:rFonts w:eastAsia="Arial" w:cs="Arial"/>
                <w:b/>
                <w:bCs/>
                <w:i/>
                <w:iCs/>
                <w:color w:val="000000" w:themeColor="text1"/>
              </w:rPr>
            </w:pPr>
            <w:r w:rsidRPr="10B3A9FE">
              <w:rPr>
                <w:rFonts w:eastAsia="Arial" w:cs="Arial"/>
                <w:b/>
                <w:bCs/>
                <w:i/>
                <w:iCs/>
                <w:color w:val="000000" w:themeColor="text1"/>
              </w:rPr>
              <w:t>By Marc Rowland</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7EDECD15" w:rsidR="00E66558" w:rsidRPr="00633918" w:rsidRDefault="00B26F23" w:rsidP="24637C4B">
            <w:pPr>
              <w:pStyle w:val="TableRowCentered"/>
              <w:jc w:val="left"/>
              <w:rPr>
                <w:i/>
                <w:iCs/>
                <w:color w:val="000000" w:themeColor="text1"/>
                <w:sz w:val="22"/>
                <w:szCs w:val="22"/>
              </w:rPr>
            </w:pPr>
            <w:r w:rsidRPr="00633918">
              <w:rPr>
                <w:i/>
                <w:iCs/>
                <w:color w:val="000000" w:themeColor="text1"/>
                <w:sz w:val="22"/>
                <w:szCs w:val="22"/>
              </w:rPr>
              <w:t>GLD, phonics, MTC and KS2 data shows disadvantaged pupils are less likely to attain a</w:t>
            </w:r>
            <w:r w:rsidR="6BA7DE17" w:rsidRPr="00633918">
              <w:rPr>
                <w:i/>
                <w:iCs/>
                <w:color w:val="000000" w:themeColor="text1"/>
                <w:sz w:val="22"/>
                <w:szCs w:val="22"/>
              </w:rPr>
              <w:t>ge related attainment in core subjects</w:t>
            </w:r>
            <w:r w:rsidR="00753330" w:rsidRPr="00633918">
              <w:rPr>
                <w:i/>
                <w:iCs/>
                <w:color w:val="000000" w:themeColor="text1"/>
                <w:sz w:val="22"/>
                <w:szCs w:val="22"/>
              </w:rPr>
              <w:t>: reading, writing and math</w:t>
            </w:r>
            <w:r w:rsidRPr="00633918">
              <w:rPr>
                <w:i/>
                <w:iCs/>
                <w:color w:val="000000" w:themeColor="text1"/>
                <w:sz w:val="22"/>
                <w:szCs w:val="22"/>
              </w:rPr>
              <w:t xml:space="preserve"> than their non-disadvantaged peers</w:t>
            </w:r>
          </w:p>
        </w:tc>
      </w:tr>
      <w:tr w:rsidR="00E66558" w14:paraId="2A7D54F5"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4" w14:textId="47335292" w:rsidR="00E66558" w:rsidRPr="00633918" w:rsidRDefault="00B26F23">
            <w:pPr>
              <w:pStyle w:val="TableRowCentered"/>
              <w:jc w:val="left"/>
              <w:rPr>
                <w:color w:val="000000" w:themeColor="text1"/>
                <w:sz w:val="22"/>
                <w:szCs w:val="22"/>
              </w:rPr>
            </w:pPr>
            <w:r w:rsidRPr="00633918">
              <w:rPr>
                <w:color w:val="000000" w:themeColor="text1"/>
                <w:sz w:val="22"/>
                <w:szCs w:val="22"/>
              </w:rPr>
              <w:t xml:space="preserve">Observations, behaviour monitoring and safeguarding records show that for our disadvantaged pupils </w:t>
            </w:r>
            <w:r w:rsidR="00633918">
              <w:rPr>
                <w:strike/>
                <w:color w:val="000000" w:themeColor="text1"/>
                <w:sz w:val="22"/>
                <w:szCs w:val="22"/>
              </w:rPr>
              <w:t>s</w:t>
            </w:r>
            <w:r w:rsidR="74F1733E" w:rsidRPr="00633918">
              <w:rPr>
                <w:color w:val="000000" w:themeColor="text1"/>
                <w:sz w:val="22"/>
                <w:szCs w:val="22"/>
              </w:rPr>
              <w:t xml:space="preserve">ocial and emotional barriers impact on resilience within learning. </w:t>
            </w:r>
          </w:p>
        </w:tc>
      </w:tr>
      <w:tr w:rsidR="00753330" w14:paraId="10D12F6E"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BF5DA9" w14:textId="441539BF" w:rsidR="00753330" w:rsidRDefault="00753330">
            <w:pPr>
              <w:pStyle w:val="TableRow"/>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78D006" w14:textId="1230343A" w:rsidR="00753330" w:rsidRPr="00633918" w:rsidRDefault="00B26F23" w:rsidP="795379FF">
            <w:pPr>
              <w:pStyle w:val="TableRowCentered"/>
              <w:jc w:val="left"/>
              <w:rPr>
                <w:color w:val="000000" w:themeColor="text1"/>
                <w:sz w:val="22"/>
                <w:szCs w:val="22"/>
                <w:highlight w:val="yellow"/>
              </w:rPr>
            </w:pPr>
            <w:r w:rsidRPr="00633918">
              <w:rPr>
                <w:color w:val="000000" w:themeColor="text1"/>
                <w:sz w:val="22"/>
                <w:szCs w:val="22"/>
              </w:rPr>
              <w:t xml:space="preserve">Approximately 20% of PP pupils are also on the SEND register and so experience the challenges of double </w:t>
            </w:r>
            <w:r w:rsidR="00BD6DC7" w:rsidRPr="00633918">
              <w:rPr>
                <w:color w:val="000000" w:themeColor="text1"/>
                <w:sz w:val="22"/>
                <w:szCs w:val="22"/>
              </w:rPr>
              <w:t>disadvantage</w:t>
            </w:r>
            <w:r w:rsidR="00A152D2" w:rsidRPr="00633918">
              <w:rPr>
                <w:color w:val="000000" w:themeColor="text1"/>
                <w:sz w:val="22"/>
                <w:szCs w:val="22"/>
              </w:rPr>
              <w:t xml:space="preserve">, impacting attainment and </w:t>
            </w:r>
            <w:proofErr w:type="gramStart"/>
            <w:r w:rsidR="00A152D2" w:rsidRPr="00633918">
              <w:rPr>
                <w:color w:val="000000" w:themeColor="text1"/>
                <w:sz w:val="22"/>
                <w:szCs w:val="22"/>
              </w:rPr>
              <w:t>wellbeing :</w:t>
            </w:r>
            <w:proofErr w:type="gramEnd"/>
            <w:r w:rsidR="4FF79330" w:rsidRPr="00633918">
              <w:rPr>
                <w:color w:val="000000" w:themeColor="text1"/>
                <w:sz w:val="22"/>
                <w:szCs w:val="22"/>
              </w:rPr>
              <w:t xml:space="preserve"> </w:t>
            </w:r>
            <w:r w:rsidR="04550EB9" w:rsidRPr="00633918">
              <w:rPr>
                <w:color w:val="000000" w:themeColor="text1"/>
                <w:sz w:val="22"/>
                <w:szCs w:val="22"/>
              </w:rPr>
              <w:t>2</w:t>
            </w:r>
            <w:r w:rsidR="4FF79330" w:rsidRPr="00633918">
              <w:rPr>
                <w:color w:val="000000" w:themeColor="text1"/>
                <w:sz w:val="22"/>
                <w:szCs w:val="22"/>
              </w:rPr>
              <w:t xml:space="preserve"> My </w:t>
            </w:r>
            <w:r w:rsidR="741A34C1" w:rsidRPr="00633918">
              <w:rPr>
                <w:color w:val="000000" w:themeColor="text1"/>
                <w:sz w:val="22"/>
                <w:szCs w:val="22"/>
              </w:rPr>
              <w:t xml:space="preserve">support </w:t>
            </w:r>
            <w:r w:rsidR="4FF79330" w:rsidRPr="00633918">
              <w:rPr>
                <w:color w:val="000000" w:themeColor="text1"/>
                <w:sz w:val="22"/>
                <w:szCs w:val="22"/>
              </w:rPr>
              <w:t>Plans</w:t>
            </w:r>
            <w:r w:rsidR="4B2E1E28" w:rsidRPr="00633918">
              <w:rPr>
                <w:color w:val="000000" w:themeColor="text1"/>
                <w:sz w:val="22"/>
                <w:szCs w:val="22"/>
              </w:rPr>
              <w:t xml:space="preserve">, </w:t>
            </w:r>
            <w:r w:rsidR="00633918">
              <w:rPr>
                <w:color w:val="000000" w:themeColor="text1"/>
                <w:sz w:val="22"/>
                <w:szCs w:val="22"/>
              </w:rPr>
              <w:t>5</w:t>
            </w:r>
            <w:r w:rsidR="4B2E1E28" w:rsidRPr="00633918">
              <w:rPr>
                <w:color w:val="000000" w:themeColor="text1"/>
                <w:sz w:val="22"/>
                <w:szCs w:val="22"/>
              </w:rPr>
              <w:t xml:space="preserve"> </w:t>
            </w:r>
            <w:r w:rsidR="4FF79330" w:rsidRPr="00633918">
              <w:rPr>
                <w:color w:val="000000" w:themeColor="text1"/>
                <w:sz w:val="22"/>
                <w:szCs w:val="22"/>
              </w:rPr>
              <w:t>EHC</w:t>
            </w:r>
            <w:r w:rsidR="727A5642" w:rsidRPr="00633918">
              <w:rPr>
                <w:color w:val="000000" w:themeColor="text1"/>
                <w:sz w:val="22"/>
                <w:szCs w:val="22"/>
              </w:rPr>
              <w:t>P</w:t>
            </w:r>
            <w:r w:rsidR="4FF79330" w:rsidRPr="00633918">
              <w:rPr>
                <w:color w:val="000000" w:themeColor="text1"/>
                <w:sz w:val="22"/>
                <w:szCs w:val="22"/>
              </w:rPr>
              <w:t xml:space="preserve"> plans</w:t>
            </w:r>
            <w:r w:rsidR="00633918">
              <w:rPr>
                <w:color w:val="000000" w:themeColor="text1"/>
                <w:sz w:val="22"/>
                <w:szCs w:val="22"/>
              </w:rPr>
              <w:t xml:space="preserve">. </w:t>
            </w:r>
            <w:r w:rsidR="6E060269" w:rsidRPr="00633918">
              <w:rPr>
                <w:color w:val="000000" w:themeColor="text1"/>
                <w:sz w:val="22"/>
                <w:szCs w:val="22"/>
              </w:rPr>
              <w:t xml:space="preserve">Also, a number </w:t>
            </w:r>
            <w:r w:rsidR="160152D8" w:rsidRPr="00633918">
              <w:rPr>
                <w:color w:val="000000" w:themeColor="text1"/>
                <w:sz w:val="22"/>
                <w:szCs w:val="22"/>
              </w:rPr>
              <w:t>requiring additional support from</w:t>
            </w:r>
            <w:r w:rsidR="4FF79330" w:rsidRPr="00633918">
              <w:rPr>
                <w:color w:val="000000" w:themeColor="text1"/>
                <w:sz w:val="22"/>
                <w:szCs w:val="22"/>
              </w:rPr>
              <w:t xml:space="preserve"> additional agencies such as, </w:t>
            </w:r>
            <w:r w:rsidR="160152D8" w:rsidRPr="00633918">
              <w:rPr>
                <w:color w:val="000000" w:themeColor="text1"/>
                <w:sz w:val="22"/>
                <w:szCs w:val="22"/>
              </w:rPr>
              <w:t xml:space="preserve">CCT (Complex Communication team) and Speech and language. </w:t>
            </w:r>
          </w:p>
        </w:tc>
      </w:tr>
      <w:tr w:rsidR="00E66558" w14:paraId="2A7D54F8"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463A6B7F" w:rsidR="00E66558" w:rsidRDefault="00753330">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58899F7A" w:rsidR="00E66558" w:rsidRPr="00633918" w:rsidRDefault="00934E62" w:rsidP="74F1733E">
            <w:pPr>
              <w:pStyle w:val="TableRowCentered"/>
              <w:spacing w:line="259" w:lineRule="auto"/>
              <w:jc w:val="left"/>
              <w:rPr>
                <w:color w:val="000000" w:themeColor="text1"/>
              </w:rPr>
            </w:pPr>
            <w:r w:rsidRPr="00633918">
              <w:rPr>
                <w:color w:val="000000" w:themeColor="text1"/>
                <w:sz w:val="22"/>
                <w:szCs w:val="22"/>
              </w:rPr>
              <w:t>Assessments, o</w:t>
            </w:r>
            <w:r w:rsidR="007133C1" w:rsidRPr="00633918">
              <w:rPr>
                <w:color w:val="000000" w:themeColor="text1"/>
                <w:sz w:val="22"/>
                <w:szCs w:val="22"/>
              </w:rPr>
              <w:t>bservations</w:t>
            </w:r>
            <w:r w:rsidRPr="00633918">
              <w:rPr>
                <w:color w:val="000000" w:themeColor="text1"/>
                <w:sz w:val="22"/>
                <w:szCs w:val="22"/>
              </w:rPr>
              <w:t xml:space="preserve"> and discussions with pupils</w:t>
            </w:r>
            <w:r w:rsidR="007133C1" w:rsidRPr="00633918">
              <w:rPr>
                <w:color w:val="000000" w:themeColor="text1"/>
                <w:sz w:val="22"/>
                <w:szCs w:val="22"/>
              </w:rPr>
              <w:t xml:space="preserve"> show reduced </w:t>
            </w:r>
            <w:r w:rsidR="74F1733E" w:rsidRPr="00633918">
              <w:rPr>
                <w:strike/>
                <w:color w:val="000000" w:themeColor="text1"/>
                <w:sz w:val="22"/>
                <w:szCs w:val="22"/>
              </w:rPr>
              <w:t>Lack of</w:t>
            </w:r>
            <w:r w:rsidR="74F1733E" w:rsidRPr="00633918">
              <w:rPr>
                <w:color w:val="000000" w:themeColor="text1"/>
                <w:sz w:val="22"/>
                <w:szCs w:val="22"/>
              </w:rPr>
              <w:t xml:space="preserve"> oracy skills and limited vocabulary </w:t>
            </w:r>
            <w:r w:rsidR="0078517C" w:rsidRPr="00633918">
              <w:rPr>
                <w:color w:val="000000" w:themeColor="text1"/>
                <w:sz w:val="22"/>
                <w:szCs w:val="22"/>
              </w:rPr>
              <w:t xml:space="preserve">for disadvantaged pupils/on entry </w:t>
            </w:r>
            <w:r w:rsidR="74F1733E" w:rsidRPr="00633918">
              <w:rPr>
                <w:color w:val="000000" w:themeColor="text1"/>
                <w:sz w:val="22"/>
                <w:szCs w:val="22"/>
              </w:rPr>
              <w:t xml:space="preserve">which impacts on reading and writing. </w:t>
            </w:r>
          </w:p>
        </w:tc>
      </w:tr>
      <w:tr w:rsidR="00E66558" w14:paraId="2A7D54FB"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488BE534" w:rsidR="00E66558" w:rsidRDefault="00753330">
            <w:pPr>
              <w:pStyle w:val="TableRow"/>
              <w:rPr>
                <w:sz w:val="22"/>
                <w:szCs w:val="22"/>
              </w:rPr>
            </w:pPr>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5BEE4663" w:rsidR="00E66558" w:rsidRPr="00633918" w:rsidRDefault="00934E62" w:rsidP="74F1733E">
            <w:pPr>
              <w:pStyle w:val="TableRowCentered"/>
              <w:jc w:val="left"/>
              <w:rPr>
                <w:color w:val="000000" w:themeColor="text1"/>
                <w:sz w:val="22"/>
                <w:szCs w:val="22"/>
              </w:rPr>
            </w:pPr>
            <w:r w:rsidRPr="00633918">
              <w:rPr>
                <w:color w:val="000000" w:themeColor="text1"/>
                <w:sz w:val="22"/>
                <w:szCs w:val="22"/>
              </w:rPr>
              <w:t xml:space="preserve">Assessments, </w:t>
            </w:r>
            <w:r w:rsidR="00633918" w:rsidRPr="00633918">
              <w:rPr>
                <w:color w:val="000000" w:themeColor="text1"/>
                <w:sz w:val="22"/>
                <w:szCs w:val="22"/>
              </w:rPr>
              <w:t>observations</w:t>
            </w:r>
            <w:r w:rsidRPr="00633918">
              <w:rPr>
                <w:color w:val="000000" w:themeColor="text1"/>
                <w:sz w:val="22"/>
                <w:szCs w:val="22"/>
              </w:rPr>
              <w:t xml:space="preserve"> and discussions with pupils and families suggest </w:t>
            </w:r>
            <w:r w:rsidR="00020E46" w:rsidRPr="00633918">
              <w:rPr>
                <w:color w:val="000000" w:themeColor="text1"/>
                <w:sz w:val="22"/>
                <w:szCs w:val="22"/>
              </w:rPr>
              <w:t>h</w:t>
            </w:r>
            <w:r w:rsidR="74F1733E" w:rsidRPr="00633918">
              <w:rPr>
                <w:color w:val="000000" w:themeColor="text1"/>
                <w:sz w:val="22"/>
                <w:szCs w:val="22"/>
              </w:rPr>
              <w:t xml:space="preserve">ome circumstances </w:t>
            </w:r>
            <w:r w:rsidR="74F1733E" w:rsidRPr="00633918">
              <w:rPr>
                <w:strike/>
                <w:color w:val="000000" w:themeColor="text1"/>
                <w:sz w:val="22"/>
                <w:szCs w:val="22"/>
              </w:rPr>
              <w:t>which</w:t>
            </w:r>
            <w:r w:rsidR="74F1733E" w:rsidRPr="00633918">
              <w:rPr>
                <w:color w:val="000000" w:themeColor="text1"/>
                <w:sz w:val="22"/>
                <w:szCs w:val="22"/>
              </w:rPr>
              <w:t xml:space="preserve"> impact on learning</w:t>
            </w:r>
            <w:r w:rsidR="00753330" w:rsidRPr="00633918">
              <w:rPr>
                <w:color w:val="000000" w:themeColor="text1"/>
                <w:sz w:val="22"/>
                <w:szCs w:val="22"/>
              </w:rPr>
              <w:t xml:space="preserve">: </w:t>
            </w:r>
            <w:r w:rsidR="74F1733E" w:rsidRPr="00633918">
              <w:rPr>
                <w:color w:val="000000" w:themeColor="text1"/>
                <w:sz w:val="22"/>
                <w:szCs w:val="22"/>
              </w:rPr>
              <w:t>attendance, parental support, financial difficulties</w:t>
            </w:r>
          </w:p>
        </w:tc>
      </w:tr>
      <w:tr w:rsidR="00E66558" w14:paraId="2A7D54FE" w14:textId="77777777" w:rsidTr="10CD1E9B">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19F6C379" w:rsidR="00E66558" w:rsidRDefault="00753330">
            <w:pPr>
              <w:pStyle w:val="TableRow"/>
              <w:rPr>
                <w:sz w:val="22"/>
                <w:szCs w:val="22"/>
              </w:rPr>
            </w:pPr>
            <w:bookmarkStart w:id="16" w:name="_Toc443397160"/>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D" w14:textId="685B8AAC" w:rsidR="00E66558" w:rsidRPr="00633918" w:rsidRDefault="00020E46" w:rsidP="74F1733E">
            <w:pPr>
              <w:pStyle w:val="TableRowCentered"/>
              <w:jc w:val="left"/>
              <w:rPr>
                <w:color w:val="000000" w:themeColor="text1"/>
                <w:sz w:val="22"/>
                <w:szCs w:val="22"/>
              </w:rPr>
            </w:pPr>
            <w:r w:rsidRPr="00633918">
              <w:rPr>
                <w:color w:val="000000" w:themeColor="text1"/>
                <w:sz w:val="22"/>
                <w:szCs w:val="22"/>
              </w:rPr>
              <w:t xml:space="preserve">Observations and discussions with pupils indicate limited </w:t>
            </w:r>
            <w:r w:rsidRPr="00633918">
              <w:rPr>
                <w:strike/>
                <w:color w:val="000000" w:themeColor="text1"/>
                <w:sz w:val="22"/>
                <w:szCs w:val="22"/>
              </w:rPr>
              <w:t>l</w:t>
            </w:r>
            <w:r w:rsidR="74F1733E" w:rsidRPr="00633918">
              <w:rPr>
                <w:strike/>
                <w:color w:val="000000" w:themeColor="text1"/>
                <w:sz w:val="22"/>
                <w:szCs w:val="22"/>
              </w:rPr>
              <w:t>ack of</w:t>
            </w:r>
            <w:r w:rsidR="74F1733E" w:rsidRPr="00633918">
              <w:rPr>
                <w:color w:val="000000" w:themeColor="text1"/>
                <w:sz w:val="22"/>
                <w:szCs w:val="22"/>
              </w:rPr>
              <w:t xml:space="preserve"> life experiences and aspirations</w:t>
            </w:r>
            <w:r w:rsidRPr="00633918">
              <w:rPr>
                <w:color w:val="000000" w:themeColor="text1"/>
                <w:sz w:val="22"/>
                <w:szCs w:val="22"/>
              </w:rPr>
              <w:t xml:space="preserve"> </w:t>
            </w:r>
            <w:r w:rsidR="00133C14" w:rsidRPr="00633918">
              <w:rPr>
                <w:color w:val="000000" w:themeColor="text1"/>
                <w:sz w:val="22"/>
                <w:szCs w:val="22"/>
              </w:rPr>
              <w:t xml:space="preserve">which impacts on engagement and limits </w:t>
            </w:r>
            <w:r w:rsidR="00C7528D" w:rsidRPr="00633918">
              <w:rPr>
                <w:color w:val="000000" w:themeColor="text1"/>
                <w:sz w:val="22"/>
                <w:szCs w:val="22"/>
              </w:rPr>
              <w:t>future aspiration.</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397"/>
        <w:gridCol w:w="6089"/>
      </w:tblGrid>
      <w:tr w:rsidR="00E66558" w14:paraId="2A7D5503"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B3DEA1" w14:textId="7F80C365" w:rsidR="00E66558" w:rsidRPr="0065339B" w:rsidRDefault="18F4FC90" w:rsidP="795379FF">
            <w:pPr>
              <w:spacing w:after="0" w:line="276" w:lineRule="auto"/>
              <w:ind w:left="57"/>
              <w:rPr>
                <w:rFonts w:ascii="Aptos" w:eastAsia="Aptos" w:hAnsi="Aptos" w:cs="Aptos"/>
              </w:rPr>
            </w:pPr>
            <w:r w:rsidRPr="795379FF">
              <w:rPr>
                <w:rFonts w:ascii="Aptos" w:eastAsia="Aptos" w:hAnsi="Aptos" w:cs="Aptos"/>
              </w:rPr>
              <w:t>Consistent implementation of high first quality teaching strategies will result in the % of children reaching age related expectations in reading, writing and maths increasing from previous year’s internal and external data.</w:t>
            </w:r>
          </w:p>
          <w:p w14:paraId="2A7D5504" w14:textId="76A0025B" w:rsidR="00E66558" w:rsidRPr="0065339B" w:rsidRDefault="00E66558" w:rsidP="795379FF">
            <w:pPr>
              <w:pStyle w:val="TableRow"/>
              <w:rPr>
                <w:rFonts w:cs="Arial"/>
                <w:sz w:val="22"/>
                <w:szCs w:val="22"/>
              </w:rPr>
            </w:pP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2AB5E0" w14:textId="00DD85EB" w:rsidR="00E66558" w:rsidRPr="0065339B" w:rsidRDefault="5808862A" w:rsidP="74F1733E">
            <w:pPr>
              <w:pStyle w:val="TableRowCentered"/>
              <w:jc w:val="left"/>
              <w:rPr>
                <w:rFonts w:cs="Arial"/>
                <w:sz w:val="22"/>
                <w:szCs w:val="22"/>
              </w:rPr>
            </w:pPr>
            <w:r w:rsidRPr="795379FF">
              <w:rPr>
                <w:rFonts w:cs="Arial"/>
                <w:sz w:val="22"/>
                <w:szCs w:val="22"/>
              </w:rPr>
              <w:t>Teachers will identify gaps in learning through use of</w:t>
            </w:r>
            <w:r w:rsidR="78DBBBFA" w:rsidRPr="795379FF">
              <w:rPr>
                <w:rFonts w:cs="Arial"/>
                <w:sz w:val="22"/>
                <w:szCs w:val="22"/>
              </w:rPr>
              <w:t xml:space="preserve"> formative assessment and termly summative</w:t>
            </w:r>
            <w:r w:rsidRPr="795379FF">
              <w:rPr>
                <w:rFonts w:cs="Arial"/>
                <w:sz w:val="22"/>
                <w:szCs w:val="22"/>
              </w:rPr>
              <w:t xml:space="preserve"> assessments and teacher judgements to ensure necessary support is provided. </w:t>
            </w:r>
          </w:p>
          <w:p w14:paraId="08B3245F" w14:textId="00E3ECEB" w:rsidR="00E66558" w:rsidRPr="0065339B" w:rsidRDefault="74F1733E" w:rsidP="74F1733E">
            <w:pPr>
              <w:pStyle w:val="TableRowCentered"/>
              <w:jc w:val="left"/>
              <w:rPr>
                <w:rFonts w:cs="Arial"/>
                <w:sz w:val="22"/>
                <w:szCs w:val="22"/>
              </w:rPr>
            </w:pPr>
            <w:r w:rsidRPr="0065339B">
              <w:rPr>
                <w:rFonts w:cs="Arial"/>
                <w:sz w:val="22"/>
                <w:szCs w:val="22"/>
              </w:rPr>
              <w:t>Pupil progress meetings will track pupil’s progress and ensure the correct provision is in place to support progress.</w:t>
            </w:r>
          </w:p>
          <w:p w14:paraId="2A7D5505" w14:textId="2A32264B" w:rsidR="00E66558" w:rsidRPr="0065339B" w:rsidRDefault="74F1733E">
            <w:pPr>
              <w:pStyle w:val="TableRowCentered"/>
              <w:jc w:val="left"/>
              <w:rPr>
                <w:rFonts w:cs="Arial"/>
                <w:sz w:val="22"/>
                <w:szCs w:val="22"/>
              </w:rPr>
            </w:pPr>
            <w:r w:rsidRPr="0065339B">
              <w:rPr>
                <w:rFonts w:cs="Arial"/>
                <w:sz w:val="22"/>
                <w:szCs w:val="22"/>
              </w:rPr>
              <w:t xml:space="preserve">Analysis of data will show that disadvantaged children’s attainment is increasing and comparisons against all children will show the gap with non-disadvantage children is diminishing. </w:t>
            </w:r>
          </w:p>
        </w:tc>
      </w:tr>
      <w:tr w:rsidR="00E66558" w14:paraId="2A7D5509"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F0644D" w14:textId="5C0CE815" w:rsidR="00E66558" w:rsidRPr="0065339B" w:rsidRDefault="60D02CCA" w:rsidP="795379FF">
            <w:pPr>
              <w:spacing w:after="0" w:line="276" w:lineRule="auto"/>
              <w:rPr>
                <w:rFonts w:ascii="Aptos" w:eastAsia="Aptos" w:hAnsi="Aptos" w:cs="Aptos"/>
                <w:color w:val="0D0D0D" w:themeColor="text1" w:themeTint="F2"/>
              </w:rPr>
            </w:pPr>
            <w:r w:rsidRPr="795379FF">
              <w:rPr>
                <w:rFonts w:ascii="Aptos" w:eastAsia="Aptos" w:hAnsi="Aptos" w:cs="Aptos"/>
              </w:rPr>
              <w:lastRenderedPageBreak/>
              <w:t>Children show greater resilience and confidence, supporting them to engage with school life</w:t>
            </w:r>
          </w:p>
          <w:p w14:paraId="2A7D5507" w14:textId="228B583C" w:rsidR="00E66558" w:rsidRPr="0065339B" w:rsidRDefault="00E66558">
            <w:pPr>
              <w:pStyle w:val="TableRow"/>
              <w:rPr>
                <w:rFonts w:cs="Arial"/>
                <w:sz w:val="22"/>
                <w:szCs w:val="22"/>
              </w:rPr>
            </w:pP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21D805" w14:textId="516BC68A" w:rsidR="00007144" w:rsidRPr="00633918" w:rsidRDefault="00007144" w:rsidP="74F1733E">
            <w:pPr>
              <w:pStyle w:val="TableRowCentered"/>
              <w:jc w:val="left"/>
              <w:rPr>
                <w:rFonts w:cs="Arial"/>
                <w:color w:val="000000" w:themeColor="text1"/>
                <w:sz w:val="22"/>
                <w:szCs w:val="22"/>
              </w:rPr>
            </w:pPr>
            <w:r w:rsidRPr="00633918">
              <w:rPr>
                <w:rFonts w:cs="Arial"/>
                <w:color w:val="000000" w:themeColor="text1"/>
                <w:sz w:val="22"/>
                <w:szCs w:val="22"/>
              </w:rPr>
              <w:t>Sustained high levels of wellbeing demonstrated by:</w:t>
            </w:r>
            <w:r w:rsidRPr="00633918">
              <w:rPr>
                <w:color w:val="000000" w:themeColor="text1"/>
              </w:rPr>
              <w:br/>
            </w:r>
            <w:r w:rsidRPr="00633918">
              <w:rPr>
                <w:rFonts w:cs="Arial"/>
                <w:color w:val="000000" w:themeColor="text1"/>
                <w:sz w:val="22"/>
                <w:szCs w:val="22"/>
              </w:rPr>
              <w:t>• qualitative data from student voice, student and parent surveys and teacher observations</w:t>
            </w:r>
            <w:r w:rsidRPr="00633918">
              <w:rPr>
                <w:color w:val="000000" w:themeColor="text1"/>
              </w:rPr>
              <w:br/>
            </w:r>
            <w:r w:rsidRPr="00633918">
              <w:rPr>
                <w:rFonts w:cs="Arial"/>
                <w:color w:val="000000" w:themeColor="text1"/>
                <w:sz w:val="22"/>
                <w:szCs w:val="22"/>
              </w:rPr>
              <w:t>• a significant increase in participation in enrichment activities, booster sessions particularly among disadvantaged pupils</w:t>
            </w:r>
          </w:p>
          <w:p w14:paraId="2E58DBC3" w14:textId="6C543FD6" w:rsidR="00E66558" w:rsidRPr="00633918" w:rsidRDefault="74F1733E" w:rsidP="74F1733E">
            <w:pPr>
              <w:pStyle w:val="TableRowCentered"/>
              <w:jc w:val="left"/>
              <w:rPr>
                <w:rFonts w:cs="Arial"/>
                <w:color w:val="000000" w:themeColor="text1"/>
                <w:sz w:val="22"/>
                <w:szCs w:val="22"/>
              </w:rPr>
            </w:pPr>
            <w:r w:rsidRPr="00633918">
              <w:rPr>
                <w:rFonts w:cs="Arial"/>
                <w:color w:val="000000" w:themeColor="text1"/>
                <w:sz w:val="22"/>
                <w:szCs w:val="22"/>
              </w:rPr>
              <w:t>Outside agencies will support the most vulnerable children.</w:t>
            </w:r>
          </w:p>
          <w:p w14:paraId="3F36B199" w14:textId="77777777" w:rsidR="00E66558" w:rsidRPr="00633918" w:rsidRDefault="74F1733E">
            <w:pPr>
              <w:pStyle w:val="TableRowCentered"/>
              <w:jc w:val="left"/>
              <w:rPr>
                <w:rFonts w:cs="Arial"/>
                <w:color w:val="000000" w:themeColor="text1"/>
                <w:sz w:val="22"/>
                <w:szCs w:val="22"/>
              </w:rPr>
            </w:pPr>
            <w:r w:rsidRPr="00633918">
              <w:rPr>
                <w:rFonts w:cs="Arial"/>
                <w:color w:val="000000" w:themeColor="text1"/>
                <w:sz w:val="22"/>
                <w:szCs w:val="22"/>
              </w:rPr>
              <w:t>Pastoral support will be targeted towards families struggling with mental-health and well-being.</w:t>
            </w:r>
          </w:p>
          <w:p w14:paraId="2A7D5508" w14:textId="0798A50F" w:rsidR="0065339B" w:rsidRPr="00633918" w:rsidRDefault="160152D8">
            <w:pPr>
              <w:pStyle w:val="TableRowCentered"/>
              <w:jc w:val="left"/>
              <w:rPr>
                <w:rFonts w:cs="Arial"/>
                <w:color w:val="000000" w:themeColor="text1"/>
                <w:sz w:val="22"/>
                <w:szCs w:val="22"/>
              </w:rPr>
            </w:pPr>
            <w:r w:rsidRPr="00633918">
              <w:rPr>
                <w:rFonts w:cs="Arial"/>
                <w:color w:val="000000" w:themeColor="text1"/>
                <w:sz w:val="22"/>
                <w:szCs w:val="22"/>
              </w:rPr>
              <w:t>Pupil voice and outcomes demonstrates that Learning mentor work</w:t>
            </w:r>
            <w:r w:rsidR="3125B0F8" w:rsidRPr="00633918">
              <w:rPr>
                <w:rFonts w:cs="Arial"/>
                <w:color w:val="000000" w:themeColor="text1"/>
                <w:sz w:val="22"/>
                <w:szCs w:val="22"/>
              </w:rPr>
              <w:t xml:space="preserve">s </w:t>
            </w:r>
            <w:r w:rsidRPr="00633918">
              <w:rPr>
                <w:rFonts w:cs="Arial"/>
                <w:color w:val="000000" w:themeColor="text1"/>
                <w:sz w:val="22"/>
                <w:szCs w:val="22"/>
              </w:rPr>
              <w:t>effectively with pupils to ensure they are happy, safe and achieving</w:t>
            </w:r>
            <w:r w:rsidR="6AD5402F" w:rsidRPr="00633918">
              <w:rPr>
                <w:rFonts w:cs="Arial"/>
                <w:color w:val="000000" w:themeColor="text1"/>
                <w:sz w:val="22"/>
                <w:szCs w:val="22"/>
              </w:rPr>
              <w:t>.</w:t>
            </w:r>
            <w:r w:rsidR="0065339B" w:rsidRPr="00633918">
              <w:rPr>
                <w:color w:val="000000" w:themeColor="text1"/>
              </w:rPr>
              <w:br/>
            </w:r>
          </w:p>
        </w:tc>
      </w:tr>
      <w:tr w:rsidR="0065339B" w14:paraId="417E8EDE"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ED90FA" w14:textId="6913E395" w:rsidR="0065339B" w:rsidRPr="0065339B" w:rsidRDefault="65FDD994" w:rsidP="795379FF">
            <w:pPr>
              <w:spacing w:after="0" w:line="276" w:lineRule="auto"/>
              <w:ind w:left="57"/>
              <w:rPr>
                <w:rFonts w:ascii="Aptos" w:eastAsia="Aptos" w:hAnsi="Aptos" w:cs="Aptos"/>
              </w:rPr>
            </w:pPr>
            <w:r w:rsidRPr="795379FF">
              <w:rPr>
                <w:rFonts w:ascii="Aptos" w:eastAsia="Aptos" w:hAnsi="Aptos" w:cs="Aptos"/>
              </w:rPr>
              <w:t>Inclusive practices are secure through teachers developing a repertoire of strategies within their teaching which can be used flexibly in response to individual needs.</w:t>
            </w:r>
          </w:p>
          <w:p w14:paraId="7CD29191" w14:textId="5954257C" w:rsidR="0065339B" w:rsidRPr="0065339B" w:rsidRDefault="0065339B" w:rsidP="74F1733E">
            <w:pPr>
              <w:pStyle w:val="TableRow"/>
              <w:rPr>
                <w:rFonts w:cs="Arial"/>
                <w:sz w:val="22"/>
                <w:szCs w:val="22"/>
              </w:rPr>
            </w:pP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FDE1F2" w14:textId="77777777" w:rsidR="005729F9" w:rsidRPr="00633918" w:rsidRDefault="005729F9" w:rsidP="795379FF">
            <w:pPr>
              <w:pStyle w:val="TableRowCentered"/>
              <w:jc w:val="left"/>
              <w:rPr>
                <w:rFonts w:cs="Arial"/>
                <w:color w:val="000000" w:themeColor="text1"/>
                <w:sz w:val="22"/>
                <w:szCs w:val="22"/>
              </w:rPr>
            </w:pPr>
            <w:r w:rsidRPr="00633918">
              <w:rPr>
                <w:rFonts w:cs="Arial"/>
                <w:color w:val="000000" w:themeColor="text1"/>
                <w:sz w:val="22"/>
                <w:szCs w:val="22"/>
              </w:rPr>
              <w:t>Pupils will make good progress from their starting points.</w:t>
            </w:r>
          </w:p>
          <w:p w14:paraId="56DCCB9C" w14:textId="7E865F2B" w:rsidR="0065339B" w:rsidRPr="00633918" w:rsidRDefault="4FF79330" w:rsidP="795379FF">
            <w:pPr>
              <w:pStyle w:val="TableRowCentered"/>
              <w:jc w:val="left"/>
              <w:rPr>
                <w:rFonts w:cs="Arial"/>
                <w:color w:val="000000" w:themeColor="text1"/>
                <w:sz w:val="22"/>
                <w:szCs w:val="22"/>
              </w:rPr>
            </w:pPr>
            <w:r w:rsidRPr="00633918">
              <w:rPr>
                <w:rFonts w:cs="Arial"/>
                <w:color w:val="000000" w:themeColor="text1"/>
                <w:sz w:val="22"/>
                <w:szCs w:val="22"/>
              </w:rPr>
              <w:t xml:space="preserve">SENDCO will provide support to teachers and put in place the necessary referrals for children. </w:t>
            </w:r>
          </w:p>
          <w:p w14:paraId="3638CD78" w14:textId="674FE094" w:rsidR="0065339B" w:rsidRPr="00633918" w:rsidRDefault="12819716" w:rsidP="795379FF">
            <w:pPr>
              <w:pStyle w:val="TableRowCentered"/>
              <w:jc w:val="left"/>
              <w:rPr>
                <w:rFonts w:cs="Arial"/>
                <w:color w:val="000000" w:themeColor="text1"/>
                <w:sz w:val="22"/>
                <w:szCs w:val="22"/>
              </w:rPr>
            </w:pPr>
            <w:r w:rsidRPr="00633918">
              <w:rPr>
                <w:rFonts w:cs="Arial"/>
                <w:color w:val="000000" w:themeColor="text1"/>
                <w:sz w:val="22"/>
                <w:szCs w:val="22"/>
              </w:rPr>
              <w:t xml:space="preserve">Teachers will </w:t>
            </w:r>
            <w:r w:rsidR="005729F9" w:rsidRPr="00633918">
              <w:rPr>
                <w:rFonts w:cs="Arial"/>
                <w:color w:val="000000" w:themeColor="text1"/>
                <w:sz w:val="22"/>
                <w:szCs w:val="22"/>
              </w:rPr>
              <w:t xml:space="preserve">implement </w:t>
            </w:r>
            <w:r w:rsidRPr="00633918">
              <w:rPr>
                <w:rFonts w:cs="Arial"/>
                <w:color w:val="000000" w:themeColor="text1"/>
                <w:sz w:val="22"/>
                <w:szCs w:val="22"/>
              </w:rPr>
              <w:t xml:space="preserve">Rosenshine’s Principles and the EEF ‘5 a day principles’ within their teaching throughout the classroom. </w:t>
            </w:r>
          </w:p>
          <w:p w14:paraId="35275898" w14:textId="6B1E2E4A" w:rsidR="0065339B" w:rsidRPr="00633918" w:rsidRDefault="12819716" w:rsidP="74F1733E">
            <w:pPr>
              <w:pStyle w:val="TableRowCentered"/>
              <w:jc w:val="left"/>
              <w:rPr>
                <w:rFonts w:cs="Arial"/>
                <w:color w:val="000000" w:themeColor="text1"/>
                <w:sz w:val="22"/>
                <w:szCs w:val="22"/>
              </w:rPr>
            </w:pPr>
            <w:r w:rsidRPr="00633918">
              <w:rPr>
                <w:rFonts w:cs="Arial"/>
                <w:color w:val="000000" w:themeColor="text1"/>
                <w:sz w:val="22"/>
                <w:szCs w:val="22"/>
              </w:rPr>
              <w:t xml:space="preserve">Children working well below will be provided with a stage not age approach to their provision. </w:t>
            </w:r>
          </w:p>
        </w:tc>
      </w:tr>
      <w:tr w:rsidR="00E66558" w14:paraId="2A7D550C"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367FF2" w14:textId="7229C4C3" w:rsidR="00E66558" w:rsidRPr="0065339B" w:rsidRDefault="12819716" w:rsidP="795379FF">
            <w:pPr>
              <w:spacing w:after="0" w:line="276" w:lineRule="auto"/>
              <w:ind w:left="57"/>
              <w:rPr>
                <w:rFonts w:ascii="Aptos" w:eastAsia="Aptos" w:hAnsi="Aptos" w:cs="Aptos"/>
              </w:rPr>
            </w:pPr>
            <w:r w:rsidRPr="795379FF">
              <w:rPr>
                <w:rFonts w:ascii="Aptos" w:eastAsia="Aptos" w:hAnsi="Aptos" w:cs="Aptos"/>
              </w:rPr>
              <w:t>Purposeful opportunities for oracy embedded throughout the curriculum will enable children to develop their reasoning, social interactions and problem-solving skills.</w:t>
            </w:r>
          </w:p>
          <w:p w14:paraId="59B40596" w14:textId="11916251" w:rsidR="00E66558" w:rsidRPr="0065339B" w:rsidRDefault="00E66558" w:rsidP="74F1733E">
            <w:pPr>
              <w:pStyle w:val="TableRow"/>
              <w:rPr>
                <w:rFonts w:cs="Arial"/>
                <w:sz w:val="22"/>
                <w:szCs w:val="22"/>
              </w:rPr>
            </w:pPr>
          </w:p>
          <w:p w14:paraId="2A7D550A" w14:textId="1055022C" w:rsidR="00E66558" w:rsidRPr="0065339B" w:rsidRDefault="00E66558" w:rsidP="0065339B">
            <w:pPr>
              <w:pStyle w:val="TableRow"/>
              <w:spacing w:line="259" w:lineRule="auto"/>
              <w:rPr>
                <w:rFonts w:cs="Arial"/>
                <w:sz w:val="22"/>
                <w:szCs w:val="22"/>
              </w:rPr>
            </w:pP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E88DAB" w14:textId="0F0E1E3A" w:rsidR="00A55A36" w:rsidRPr="00633918" w:rsidRDefault="00A55A36" w:rsidP="74F1733E">
            <w:pPr>
              <w:pStyle w:val="TableRowCentered"/>
              <w:jc w:val="left"/>
              <w:rPr>
                <w:rFonts w:cs="Arial"/>
                <w:color w:val="000000" w:themeColor="text1"/>
                <w:sz w:val="22"/>
                <w:szCs w:val="22"/>
              </w:rPr>
            </w:pPr>
            <w:r w:rsidRPr="00633918">
              <w:rPr>
                <w:rFonts w:cs="Arial"/>
                <w:color w:val="000000" w:themeColor="text1"/>
                <w:sz w:val="22"/>
                <w:szCs w:val="22"/>
              </w:rPr>
              <w:t xml:space="preserve">Enhanced oracy skills will </w:t>
            </w:r>
            <w:r w:rsidR="00B67CA0" w:rsidRPr="00633918">
              <w:rPr>
                <w:rFonts w:cs="Arial"/>
                <w:color w:val="000000" w:themeColor="text1"/>
                <w:sz w:val="22"/>
                <w:szCs w:val="22"/>
              </w:rPr>
              <w:t xml:space="preserve">impact reading, writing and </w:t>
            </w:r>
            <w:r w:rsidR="00F005B0" w:rsidRPr="00633918">
              <w:rPr>
                <w:rFonts w:cs="Arial"/>
                <w:color w:val="000000" w:themeColor="text1"/>
                <w:sz w:val="22"/>
                <w:szCs w:val="22"/>
              </w:rPr>
              <w:t>maths attainment</w:t>
            </w:r>
            <w:r w:rsidR="005301BA" w:rsidRPr="00633918">
              <w:rPr>
                <w:rFonts w:cs="Arial"/>
                <w:color w:val="000000" w:themeColor="text1"/>
                <w:sz w:val="22"/>
                <w:szCs w:val="22"/>
              </w:rPr>
              <w:t xml:space="preserve"> across year groups.</w:t>
            </w:r>
          </w:p>
          <w:p w14:paraId="7931FD1D" w14:textId="6C6C4D90" w:rsidR="00E66558" w:rsidRPr="00633918" w:rsidRDefault="5808862A" w:rsidP="74F1733E">
            <w:pPr>
              <w:pStyle w:val="TableRowCentered"/>
              <w:jc w:val="left"/>
              <w:rPr>
                <w:rFonts w:cs="Arial"/>
                <w:color w:val="000000" w:themeColor="text1"/>
                <w:sz w:val="22"/>
                <w:szCs w:val="22"/>
              </w:rPr>
            </w:pPr>
            <w:r w:rsidRPr="00633918">
              <w:rPr>
                <w:rFonts w:cs="Arial"/>
                <w:color w:val="000000" w:themeColor="text1"/>
                <w:sz w:val="22"/>
                <w:szCs w:val="22"/>
              </w:rPr>
              <w:t xml:space="preserve">Emphasis on teaching vocabulary to be seen across all subjects. </w:t>
            </w:r>
          </w:p>
          <w:p w14:paraId="75473F9C" w14:textId="4A90EAFF" w:rsidR="46DC3BC4" w:rsidRPr="00633918" w:rsidRDefault="46DC3BC4" w:rsidP="795379FF">
            <w:pPr>
              <w:pStyle w:val="TableRowCentered"/>
              <w:jc w:val="left"/>
              <w:rPr>
                <w:rFonts w:cs="Arial"/>
                <w:color w:val="000000" w:themeColor="text1"/>
                <w:sz w:val="22"/>
                <w:szCs w:val="22"/>
              </w:rPr>
            </w:pPr>
            <w:r w:rsidRPr="00633918">
              <w:rPr>
                <w:rFonts w:cs="Arial"/>
                <w:color w:val="000000" w:themeColor="text1"/>
                <w:sz w:val="22"/>
                <w:szCs w:val="22"/>
              </w:rPr>
              <w:t xml:space="preserve">Clear rules for talk embedded across all year groups to ensure consistent and expectations for purposeful talk in classrooms. </w:t>
            </w:r>
          </w:p>
          <w:p w14:paraId="74A77034" w14:textId="3F063AF7" w:rsidR="00E66558" w:rsidRPr="00633918" w:rsidRDefault="74F1733E" w:rsidP="74F1733E">
            <w:pPr>
              <w:pStyle w:val="TableRowCentered"/>
              <w:jc w:val="left"/>
              <w:rPr>
                <w:rFonts w:cs="Arial"/>
                <w:color w:val="000000" w:themeColor="text1"/>
                <w:sz w:val="22"/>
                <w:szCs w:val="22"/>
              </w:rPr>
            </w:pPr>
            <w:r w:rsidRPr="00633918">
              <w:rPr>
                <w:rFonts w:cs="Arial"/>
                <w:color w:val="000000" w:themeColor="text1"/>
                <w:sz w:val="22"/>
                <w:szCs w:val="22"/>
              </w:rPr>
              <w:t xml:space="preserve">Promotion of a love of reading throughout the curriculum and within school life to increase children's vocabulary. </w:t>
            </w:r>
          </w:p>
          <w:p w14:paraId="1464D407" w14:textId="0A23337A" w:rsidR="005764D7" w:rsidRPr="00633918" w:rsidRDefault="005764D7" w:rsidP="005764D7">
            <w:pPr>
              <w:pStyle w:val="TableRowCentered"/>
              <w:jc w:val="left"/>
              <w:rPr>
                <w:rFonts w:cs="Arial"/>
                <w:color w:val="000000" w:themeColor="text1"/>
                <w:sz w:val="22"/>
                <w:szCs w:val="22"/>
              </w:rPr>
            </w:pPr>
            <w:r w:rsidRPr="00633918">
              <w:rPr>
                <w:rFonts w:cs="Arial"/>
                <w:color w:val="000000" w:themeColor="text1"/>
                <w:sz w:val="22"/>
                <w:szCs w:val="22"/>
              </w:rPr>
              <w:t>Enhanced oracy skills will result in improved social interactions, evidenced by reduced behaviour incidents rel</w:t>
            </w:r>
            <w:r w:rsidR="00904CCF" w:rsidRPr="00633918">
              <w:rPr>
                <w:rFonts w:cs="Arial"/>
                <w:color w:val="000000" w:themeColor="text1"/>
                <w:sz w:val="22"/>
                <w:szCs w:val="22"/>
              </w:rPr>
              <w:t>ating to conflict.</w:t>
            </w:r>
          </w:p>
          <w:p w14:paraId="2A7D550B" w14:textId="224CCC5E" w:rsidR="00E66558" w:rsidRPr="00633918" w:rsidRDefault="00E66558">
            <w:pPr>
              <w:pStyle w:val="TableRowCentered"/>
              <w:jc w:val="left"/>
              <w:rPr>
                <w:rFonts w:cs="Arial"/>
                <w:color w:val="000000" w:themeColor="text1"/>
                <w:sz w:val="22"/>
                <w:szCs w:val="22"/>
              </w:rPr>
            </w:pPr>
          </w:p>
        </w:tc>
      </w:tr>
      <w:tr w:rsidR="795379FF" w14:paraId="6A2C016E" w14:textId="77777777" w:rsidTr="795379FF">
        <w:trPr>
          <w:trHeight w:val="300"/>
        </w:trPr>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D0A5E0" w14:textId="77777777" w:rsidR="003067EC" w:rsidRDefault="00904CCF" w:rsidP="795379FF">
            <w:pPr>
              <w:spacing w:after="0" w:line="276" w:lineRule="auto"/>
              <w:ind w:left="57"/>
              <w:rPr>
                <w:rFonts w:ascii="Aptos" w:eastAsia="Aptos" w:hAnsi="Aptos" w:cs="Aptos"/>
                <w:color w:val="00B050"/>
              </w:rPr>
            </w:pPr>
            <w:r>
              <w:rPr>
                <w:rFonts w:ascii="Aptos" w:eastAsia="Aptos" w:hAnsi="Aptos" w:cs="Aptos"/>
                <w:color w:val="00B050"/>
              </w:rPr>
              <w:t xml:space="preserve">Increased parental engagement in their child’s </w:t>
            </w:r>
            <w:r w:rsidR="003067EC">
              <w:rPr>
                <w:rFonts w:ascii="Aptos" w:eastAsia="Aptos" w:hAnsi="Aptos" w:cs="Aptos"/>
                <w:color w:val="00B050"/>
              </w:rPr>
              <w:t>education.</w:t>
            </w:r>
          </w:p>
          <w:p w14:paraId="11D66A8B" w14:textId="25334451" w:rsidR="5E2D7A24" w:rsidRDefault="5E2D7A24" w:rsidP="795379FF">
            <w:pPr>
              <w:spacing w:after="0" w:line="276" w:lineRule="auto"/>
              <w:ind w:left="57"/>
              <w:rPr>
                <w:rFonts w:ascii="Aptos" w:eastAsia="Aptos" w:hAnsi="Aptos" w:cs="Aptos"/>
              </w:rPr>
            </w:pPr>
            <w:r w:rsidRPr="795379FF">
              <w:rPr>
                <w:rFonts w:ascii="Aptos" w:eastAsia="Aptos" w:hAnsi="Aptos" w:cs="Aptos"/>
              </w:rPr>
              <w:t>Parents have opportunities to engage with aspects of school life and support their children with their education.</w:t>
            </w:r>
          </w:p>
          <w:p w14:paraId="5FBC9A1A" w14:textId="6E665D19" w:rsidR="795379FF" w:rsidRDefault="795379FF" w:rsidP="795379FF">
            <w:pPr>
              <w:spacing w:line="276" w:lineRule="auto"/>
              <w:rPr>
                <w:rFonts w:ascii="Aptos" w:eastAsia="Aptos" w:hAnsi="Aptos" w:cs="Aptos"/>
              </w:rPr>
            </w:pP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52E630" w14:textId="7681BC46" w:rsidR="51E61D6A" w:rsidRPr="00633918" w:rsidRDefault="51E61D6A" w:rsidP="795379FF">
            <w:pPr>
              <w:pStyle w:val="TableRowCentered"/>
              <w:jc w:val="left"/>
              <w:rPr>
                <w:rFonts w:cs="Arial"/>
                <w:color w:val="000000" w:themeColor="text1"/>
                <w:sz w:val="22"/>
                <w:szCs w:val="22"/>
              </w:rPr>
            </w:pPr>
            <w:r w:rsidRPr="00633918">
              <w:rPr>
                <w:rFonts w:cs="Arial"/>
                <w:color w:val="000000" w:themeColor="text1"/>
                <w:sz w:val="22"/>
                <w:szCs w:val="22"/>
              </w:rPr>
              <w:t xml:space="preserve">Provision of more opportunities for parents to come into school and share in their children’s learning to be planned in across the course of the academic year. </w:t>
            </w:r>
          </w:p>
          <w:p w14:paraId="7B2F2BFA" w14:textId="3F0B0D51" w:rsidR="795379FF" w:rsidRPr="00633918" w:rsidRDefault="795379FF" w:rsidP="795379FF">
            <w:pPr>
              <w:pStyle w:val="TableRowCentered"/>
              <w:jc w:val="left"/>
              <w:rPr>
                <w:rFonts w:cs="Arial"/>
                <w:color w:val="000000" w:themeColor="text1"/>
                <w:sz w:val="22"/>
                <w:szCs w:val="22"/>
              </w:rPr>
            </w:pPr>
          </w:p>
        </w:tc>
      </w:tr>
      <w:tr w:rsidR="00E66558" w14:paraId="2A7D550F"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02A66B56" w:rsidR="00E66558" w:rsidRPr="0065339B" w:rsidRDefault="5E2D7A24" w:rsidP="00633918">
            <w:pPr>
              <w:spacing w:after="0" w:line="276" w:lineRule="auto"/>
              <w:ind w:left="57"/>
              <w:rPr>
                <w:rFonts w:cs="Arial"/>
                <w:sz w:val="22"/>
                <w:szCs w:val="22"/>
              </w:rPr>
            </w:pPr>
            <w:r w:rsidRPr="795379FF">
              <w:rPr>
                <w:rFonts w:ascii="Aptos" w:eastAsia="Aptos" w:hAnsi="Aptos" w:cs="Aptos"/>
              </w:rPr>
              <w:t>Attendance will be rigorously monitored and early identification and support offered</w:t>
            </w:r>
            <w:r w:rsidR="00633918">
              <w:rPr>
                <w:rFonts w:ascii="Aptos" w:eastAsia="Aptos" w:hAnsi="Aptos" w:cs="Aptos"/>
              </w:rPr>
              <w:t>.</w:t>
            </w: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EF9DA2" w14:textId="697CEE49" w:rsidR="00066F70" w:rsidRPr="00633918" w:rsidRDefault="00066F70" w:rsidP="003067EC">
            <w:pPr>
              <w:pStyle w:val="TableRowCentered"/>
              <w:ind w:left="0"/>
              <w:jc w:val="left"/>
              <w:rPr>
                <w:rFonts w:ascii="Aptos" w:eastAsia="Aptos" w:hAnsi="Aptos" w:cs="Aptos"/>
                <w:color w:val="000000" w:themeColor="text1"/>
                <w:szCs w:val="24"/>
              </w:rPr>
            </w:pPr>
            <w:r w:rsidRPr="00633918">
              <w:rPr>
                <w:rFonts w:ascii="Aptos" w:eastAsia="Aptos" w:hAnsi="Aptos" w:cs="Aptos"/>
                <w:color w:val="000000" w:themeColor="text1"/>
                <w:szCs w:val="24"/>
              </w:rPr>
              <w:t>A</w:t>
            </w:r>
            <w:r w:rsidR="003067EC" w:rsidRPr="00633918">
              <w:rPr>
                <w:rFonts w:ascii="Aptos" w:eastAsia="Aptos" w:hAnsi="Aptos" w:cs="Aptos"/>
                <w:color w:val="000000" w:themeColor="text1"/>
                <w:szCs w:val="24"/>
              </w:rPr>
              <w:t>ll children’s attendance remains above 92%.</w:t>
            </w:r>
          </w:p>
          <w:p w14:paraId="6A6835DE" w14:textId="5B76F707" w:rsidR="00E66558" w:rsidRPr="00633918" w:rsidRDefault="5808862A" w:rsidP="003067EC">
            <w:pPr>
              <w:pStyle w:val="TableRowCentered"/>
              <w:ind w:left="0"/>
              <w:jc w:val="left"/>
              <w:rPr>
                <w:rFonts w:cs="Arial"/>
                <w:color w:val="000000" w:themeColor="text1"/>
                <w:sz w:val="22"/>
                <w:szCs w:val="22"/>
              </w:rPr>
            </w:pPr>
            <w:r w:rsidRPr="00633918">
              <w:rPr>
                <w:rFonts w:cs="Arial"/>
                <w:color w:val="000000" w:themeColor="text1"/>
                <w:sz w:val="22"/>
                <w:szCs w:val="22"/>
              </w:rPr>
              <w:t>Pastoral support to be targeted to families.</w:t>
            </w:r>
          </w:p>
          <w:p w14:paraId="22F7C13F" w14:textId="77777777" w:rsidR="00E66558" w:rsidRPr="00633918" w:rsidRDefault="74F1733E" w:rsidP="0065339B">
            <w:pPr>
              <w:pStyle w:val="TableRowCentered"/>
              <w:ind w:left="0"/>
              <w:jc w:val="left"/>
              <w:rPr>
                <w:rFonts w:cs="Arial"/>
                <w:color w:val="000000" w:themeColor="text1"/>
                <w:sz w:val="22"/>
                <w:szCs w:val="22"/>
              </w:rPr>
            </w:pPr>
            <w:r w:rsidRPr="00633918">
              <w:rPr>
                <w:rFonts w:cs="Arial"/>
                <w:color w:val="000000" w:themeColor="text1"/>
                <w:sz w:val="22"/>
                <w:szCs w:val="22"/>
              </w:rPr>
              <w:t xml:space="preserve">Gap between </w:t>
            </w:r>
            <w:r w:rsidR="0065339B" w:rsidRPr="00633918">
              <w:rPr>
                <w:rFonts w:cs="Arial"/>
                <w:color w:val="000000" w:themeColor="text1"/>
                <w:sz w:val="22"/>
                <w:szCs w:val="22"/>
              </w:rPr>
              <w:t>non-PP</w:t>
            </w:r>
            <w:r w:rsidRPr="00633918">
              <w:rPr>
                <w:rFonts w:cs="Arial"/>
                <w:color w:val="000000" w:themeColor="text1"/>
                <w:sz w:val="22"/>
                <w:szCs w:val="22"/>
              </w:rPr>
              <w:t xml:space="preserve"> attendance and PP attendance is decreased. </w:t>
            </w:r>
          </w:p>
          <w:p w14:paraId="2A7D550E" w14:textId="3E283886" w:rsidR="0065339B" w:rsidRPr="00633918" w:rsidRDefault="0065339B" w:rsidP="0065339B">
            <w:pPr>
              <w:pStyle w:val="TableRowCentered"/>
              <w:ind w:left="0"/>
              <w:jc w:val="left"/>
              <w:rPr>
                <w:rFonts w:cs="Arial"/>
                <w:color w:val="000000" w:themeColor="text1"/>
                <w:sz w:val="22"/>
                <w:szCs w:val="22"/>
              </w:rPr>
            </w:pPr>
            <w:r w:rsidRPr="00633918">
              <w:rPr>
                <w:rFonts w:cs="Arial"/>
                <w:color w:val="000000" w:themeColor="text1"/>
                <w:sz w:val="22"/>
                <w:szCs w:val="22"/>
              </w:rPr>
              <w:t>Parent and pupil voice to be reflective of support.</w:t>
            </w:r>
          </w:p>
        </w:tc>
      </w:tr>
      <w:tr w:rsidR="74F1733E" w14:paraId="4C8E1CA5" w14:textId="77777777" w:rsidTr="795379FF">
        <w:tc>
          <w:tcPr>
            <w:tcW w:w="3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73927D" w14:textId="78B2164B" w:rsidR="74F1733E" w:rsidRPr="0065339B" w:rsidRDefault="18C78AF7" w:rsidP="795379FF">
            <w:pPr>
              <w:spacing w:after="0" w:line="276" w:lineRule="auto"/>
              <w:ind w:left="57"/>
              <w:rPr>
                <w:rFonts w:ascii="Aptos" w:eastAsia="Aptos" w:hAnsi="Aptos" w:cs="Aptos"/>
              </w:rPr>
            </w:pPr>
            <w:r w:rsidRPr="795379FF">
              <w:rPr>
                <w:rFonts w:ascii="Aptos" w:eastAsia="Aptos" w:hAnsi="Aptos" w:cs="Aptos"/>
              </w:rPr>
              <w:lastRenderedPageBreak/>
              <w:t xml:space="preserve">Children are inspired to achieve more and have increased aspirations and opportunities to succeed in school life and beyond.  </w:t>
            </w:r>
          </w:p>
          <w:p w14:paraId="184373F1" w14:textId="6CBD6CC2" w:rsidR="74F1733E" w:rsidRPr="0065339B" w:rsidRDefault="74F1733E" w:rsidP="74F1733E">
            <w:pPr>
              <w:pStyle w:val="TableRow"/>
              <w:rPr>
                <w:rFonts w:cs="Arial"/>
                <w:sz w:val="22"/>
                <w:szCs w:val="22"/>
              </w:rPr>
            </w:pPr>
          </w:p>
        </w:tc>
        <w:tc>
          <w:tcPr>
            <w:tcW w:w="608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9E9C80" w14:textId="05C749A7" w:rsidR="74F1733E" w:rsidRPr="00633918" w:rsidRDefault="74F1733E" w:rsidP="74F1733E">
            <w:pPr>
              <w:pStyle w:val="TableRowCentered"/>
              <w:jc w:val="left"/>
              <w:rPr>
                <w:rFonts w:cs="Arial"/>
                <w:color w:val="000000" w:themeColor="text1"/>
                <w:sz w:val="22"/>
                <w:szCs w:val="22"/>
              </w:rPr>
            </w:pPr>
            <w:r w:rsidRPr="00633918">
              <w:rPr>
                <w:rFonts w:cs="Arial"/>
                <w:color w:val="000000" w:themeColor="text1"/>
                <w:sz w:val="22"/>
                <w:szCs w:val="22"/>
              </w:rPr>
              <w:t xml:space="preserve">A broad and balanced curriculum will give children further opportunities to immerse themselves further into the wider world. </w:t>
            </w:r>
          </w:p>
          <w:p w14:paraId="2834AEA7" w14:textId="61091663" w:rsidR="74F1733E" w:rsidRPr="00633918" w:rsidRDefault="74F1733E" w:rsidP="74F1733E">
            <w:pPr>
              <w:pStyle w:val="TableRowCentered"/>
              <w:jc w:val="left"/>
              <w:rPr>
                <w:rFonts w:cs="Arial"/>
                <w:color w:val="000000" w:themeColor="text1"/>
                <w:sz w:val="22"/>
                <w:szCs w:val="22"/>
              </w:rPr>
            </w:pPr>
            <w:r w:rsidRPr="00633918">
              <w:rPr>
                <w:rFonts w:cs="Arial"/>
                <w:color w:val="000000" w:themeColor="text1"/>
                <w:sz w:val="22"/>
                <w:szCs w:val="22"/>
              </w:rPr>
              <w:t xml:space="preserve">Children given opportunities to increase their own aspirations and support their vocations. </w:t>
            </w:r>
          </w:p>
          <w:p w14:paraId="6B2C0DBA" w14:textId="4872A77F" w:rsidR="74F1733E" w:rsidRPr="00633918" w:rsidRDefault="74F1733E" w:rsidP="74F1733E">
            <w:pPr>
              <w:pStyle w:val="TableRowCentered"/>
              <w:jc w:val="left"/>
              <w:rPr>
                <w:rFonts w:cs="Arial"/>
                <w:color w:val="000000" w:themeColor="text1"/>
                <w:sz w:val="22"/>
                <w:szCs w:val="22"/>
              </w:rPr>
            </w:pPr>
            <w:r w:rsidRPr="00633918">
              <w:rPr>
                <w:rFonts w:cs="Arial"/>
                <w:color w:val="000000" w:themeColor="text1"/>
                <w:sz w:val="22"/>
                <w:szCs w:val="22"/>
              </w:rPr>
              <w:t xml:space="preserve">Children will have access to a range of enrichment activities which will be subsidised by the school to ensure they are able to fully participate.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95F155F" w:rsidR="00E66558" w:rsidRDefault="009D71E8">
      <w:pPr>
        <w:spacing w:after="480"/>
      </w:pPr>
      <w:r>
        <w:t xml:space="preserve">This details how we intend to spend our pupil premium </w:t>
      </w:r>
      <w:r w:rsidRPr="795379FF">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7481836" w:rsidR="00E66558" w:rsidRDefault="009D71E8" w:rsidP="2EB2CBD9">
      <w:r>
        <w:t xml:space="preserve">Budgeted cost: </w:t>
      </w:r>
      <w:r w:rsidR="7FADABD8">
        <w:t>£51, 926</w:t>
      </w:r>
    </w:p>
    <w:tbl>
      <w:tblPr>
        <w:tblW w:w="9486" w:type="dxa"/>
        <w:tblCellMar>
          <w:left w:w="10" w:type="dxa"/>
          <w:right w:w="10" w:type="dxa"/>
        </w:tblCellMar>
        <w:tblLook w:val="04A0" w:firstRow="1" w:lastRow="0" w:firstColumn="1" w:lastColumn="0" w:noHBand="0" w:noVBand="1"/>
      </w:tblPr>
      <w:tblGrid>
        <w:gridCol w:w="2310"/>
        <w:gridCol w:w="5610"/>
        <w:gridCol w:w="1566"/>
      </w:tblGrid>
      <w:tr w:rsidR="00E66558" w14:paraId="2A7D5519" w14:textId="77777777" w:rsidTr="795379FF">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74F1733E" w14:paraId="35D66E9D" w14:textId="77777777" w:rsidTr="795379FF">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223045" w14:textId="67928FFE" w:rsidR="2CE1E6CA" w:rsidRDefault="3B296B7A" w:rsidP="795379FF">
            <w:pPr>
              <w:pStyle w:val="TableRow"/>
              <w:rPr>
                <w:i/>
                <w:iCs/>
                <w:sz w:val="22"/>
                <w:szCs w:val="22"/>
              </w:rPr>
            </w:pPr>
            <w:r w:rsidRPr="795379FF">
              <w:rPr>
                <w:i/>
                <w:iCs/>
                <w:sz w:val="22"/>
                <w:szCs w:val="22"/>
              </w:rPr>
              <w:t>Release time from classes to cover 1:1 feedback,</w:t>
            </w:r>
            <w:r w:rsidR="335FCFA8" w:rsidRPr="795379FF">
              <w:rPr>
                <w:i/>
                <w:iCs/>
                <w:sz w:val="22"/>
                <w:szCs w:val="22"/>
              </w:rPr>
              <w:t xml:space="preserve"> staff development,</w:t>
            </w:r>
            <w:r w:rsidRPr="795379FF">
              <w:rPr>
                <w:i/>
                <w:iCs/>
                <w:sz w:val="22"/>
                <w:szCs w:val="22"/>
              </w:rPr>
              <w:t xml:space="preserve"> </w:t>
            </w:r>
            <w:r w:rsidR="2FD2DE83" w:rsidRPr="795379FF">
              <w:rPr>
                <w:i/>
                <w:iCs/>
                <w:sz w:val="22"/>
                <w:szCs w:val="22"/>
              </w:rPr>
              <w:t>data</w:t>
            </w:r>
            <w:r w:rsidRPr="795379FF">
              <w:rPr>
                <w:i/>
                <w:iCs/>
                <w:sz w:val="22"/>
                <w:szCs w:val="22"/>
              </w:rPr>
              <w:t xml:space="preserve"> analysis and pupil progress</w:t>
            </w:r>
            <w:r w:rsidR="020F2BE3" w:rsidRPr="795379FF">
              <w:rPr>
                <w:i/>
                <w:iCs/>
                <w:sz w:val="22"/>
                <w:szCs w:val="22"/>
              </w:rPr>
              <w:t xml:space="preserve"> meetings.</w:t>
            </w:r>
          </w:p>
          <w:p w14:paraId="0F4306D1" w14:textId="25253BD6" w:rsidR="2CE1E6CA" w:rsidRDefault="2CE1E6CA" w:rsidP="0C4CFF6C">
            <w:pPr>
              <w:pStyle w:val="TableRow"/>
              <w:rPr>
                <w:i/>
                <w:iCs/>
                <w:sz w:val="22"/>
                <w:szCs w:val="22"/>
              </w:rPr>
            </w:pPr>
          </w:p>
          <w:p w14:paraId="618AABA4" w14:textId="6275E4CD" w:rsidR="2CE1E6CA" w:rsidRDefault="2CE1E6CA" w:rsidP="0C4CFF6C">
            <w:pPr>
              <w:pStyle w:val="TableRow"/>
              <w:rPr>
                <w:i/>
                <w:iCs/>
                <w:sz w:val="22"/>
                <w:szCs w:val="22"/>
              </w:rPr>
            </w:pPr>
          </w:p>
        </w:tc>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6B35CE" w14:textId="341366DC" w:rsidR="2CE1E6CA" w:rsidRDefault="6EFA4847" w:rsidP="795379FF">
            <w:pPr>
              <w:pStyle w:val="TableRowCentered"/>
              <w:jc w:val="left"/>
              <w:rPr>
                <w:color w:val="0D0D0D" w:themeColor="text1" w:themeTint="F2"/>
                <w:szCs w:val="24"/>
              </w:rPr>
            </w:pPr>
            <w:r w:rsidRPr="795379FF">
              <w:rPr>
                <w:color w:val="0D0D0D" w:themeColor="text1" w:themeTint="F2"/>
                <w:szCs w:val="24"/>
              </w:rPr>
              <w:t xml:space="preserve">Supporting high quality teaching is pivotal in improving children’s outcomes. Indeed, research tells us that high quality teaching can narrow the disadvantage gap. It is therefore hugely encouraging to see a host of new </w:t>
            </w:r>
            <w:proofErr w:type="gramStart"/>
            <w:r w:rsidRPr="795379FF">
              <w:rPr>
                <w:color w:val="0D0D0D" w:themeColor="text1" w:themeTint="F2"/>
                <w:szCs w:val="24"/>
              </w:rPr>
              <w:t>initiatives  reforms</w:t>
            </w:r>
            <w:proofErr w:type="gramEnd"/>
            <w:r w:rsidRPr="795379FF">
              <w:rPr>
                <w:color w:val="0D0D0D" w:themeColor="text1" w:themeTint="F2"/>
                <w:szCs w:val="24"/>
              </w:rPr>
              <w:t xml:space="preserve"> that recognise the importance of teacher quality and promoting effective professional development (PD) plays a crucial role in improving classroom practice and pupil outcomes.</w:t>
            </w:r>
          </w:p>
          <w:p w14:paraId="21BEAA22" w14:textId="3C65BC23" w:rsidR="2CE1E6CA" w:rsidRDefault="6EFA4847" w:rsidP="795379FF">
            <w:hyperlink r:id="rId10">
              <w:r w:rsidRPr="795379FF">
                <w:rPr>
                  <w:rStyle w:val="Hyperlink"/>
                </w:rPr>
                <w:t>Effective Professional Development | EEF</w:t>
              </w:r>
            </w:hyperlink>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F06637C" w14:textId="0695A16B" w:rsidR="74F1733E" w:rsidRDefault="3A77D2B5" w:rsidP="74F1733E">
            <w:pPr>
              <w:pStyle w:val="TableRowCentered"/>
              <w:jc w:val="left"/>
              <w:rPr>
                <w:sz w:val="22"/>
                <w:szCs w:val="22"/>
              </w:rPr>
            </w:pPr>
            <w:r w:rsidRPr="77736F40">
              <w:rPr>
                <w:sz w:val="22"/>
                <w:szCs w:val="22"/>
              </w:rPr>
              <w:t>1</w:t>
            </w:r>
            <w:r w:rsidR="371453EB" w:rsidRPr="77736F40">
              <w:rPr>
                <w:sz w:val="22"/>
                <w:szCs w:val="22"/>
              </w:rPr>
              <w:t>, 3 and 4</w:t>
            </w:r>
          </w:p>
        </w:tc>
      </w:tr>
      <w:tr w:rsidR="006936B6" w14:paraId="6BD6ACAE" w14:textId="77777777" w:rsidTr="795379FF">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8B67FA" w14:textId="7EF9A898" w:rsidR="006936B6" w:rsidRPr="74F1733E" w:rsidRDefault="727970E7" w:rsidP="795379FF">
            <w:pPr>
              <w:pStyle w:val="TableRow"/>
              <w:rPr>
                <w:i/>
                <w:iCs/>
                <w:sz w:val="22"/>
                <w:szCs w:val="22"/>
              </w:rPr>
            </w:pPr>
            <w:r w:rsidRPr="795379FF">
              <w:rPr>
                <w:i/>
                <w:iCs/>
                <w:sz w:val="22"/>
                <w:szCs w:val="22"/>
              </w:rPr>
              <w:t xml:space="preserve">Develop a clear pedagogy for the teaching of reading and writing across the </w:t>
            </w:r>
            <w:r w:rsidR="1C7B09E2" w:rsidRPr="795379FF">
              <w:rPr>
                <w:i/>
                <w:iCs/>
                <w:sz w:val="22"/>
                <w:szCs w:val="22"/>
              </w:rPr>
              <w:t xml:space="preserve">school ensuring classrooms are inclusive environments for all learners. </w:t>
            </w:r>
          </w:p>
        </w:tc>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3BBF28" w14:textId="4EC7D9ED" w:rsidR="006936B6" w:rsidRPr="74F1733E" w:rsidRDefault="3F4E2BC7" w:rsidP="795379FF">
            <w:pPr>
              <w:rPr>
                <w:rFonts w:eastAsia="Arial" w:cs="Arial"/>
                <w:color w:val="0D0D0D" w:themeColor="text1" w:themeTint="F2"/>
              </w:rPr>
            </w:pPr>
            <w:hyperlink r:id="rId11">
              <w:r w:rsidRPr="795379FF">
                <w:rPr>
                  <w:rStyle w:val="Hyperlink"/>
                  <w:rFonts w:eastAsia="Arial" w:cs="Arial"/>
                </w:rPr>
                <w:t>The reading framework</w:t>
              </w:r>
            </w:hyperlink>
            <w:r w:rsidR="2A28C3CA" w:rsidRPr="795379FF">
              <w:t xml:space="preserve"> </w:t>
            </w:r>
            <w:r w:rsidRPr="795379FF">
              <w:t xml:space="preserve">As specified in the Reading Framework, “The only effective route to closing this gap is for children to be taught systematically to read as soon as they start school. In this way, they do not have to rely on adults to read to them. Children who become engaged in reading can make huge progress in their </w:t>
            </w:r>
            <w:r w:rsidRPr="795379FF">
              <w:rPr>
                <w:rFonts w:eastAsia="Arial" w:cs="Arial"/>
              </w:rPr>
              <w:t>literacy development simply through their independent reading, whatever the nature of their early experiences.”</w:t>
            </w:r>
            <w:r w:rsidR="3DC36BDE" w:rsidRPr="795379FF">
              <w:rPr>
                <w:rFonts w:eastAsia="Arial" w:cs="Arial"/>
              </w:rPr>
              <w:t xml:space="preserve"> </w:t>
            </w:r>
          </w:p>
          <w:p w14:paraId="7907B3D6" w14:textId="78C3B196" w:rsidR="006936B6" w:rsidRPr="74F1733E" w:rsidRDefault="3DC36BDE" w:rsidP="795379FF">
            <w:pPr>
              <w:rPr>
                <w:rFonts w:eastAsia="Arial" w:cs="Arial"/>
                <w:color w:val="0D0D0D" w:themeColor="text1" w:themeTint="F2"/>
              </w:rPr>
            </w:pPr>
            <w:r w:rsidRPr="795379FF">
              <w:rPr>
                <w:rFonts w:eastAsia="Arial" w:cs="Arial"/>
              </w:rPr>
              <w:t xml:space="preserve">The recommendations in the EEF literacy reports </w:t>
            </w:r>
            <w:proofErr w:type="gramStart"/>
            <w:r w:rsidRPr="795379FF">
              <w:rPr>
                <w:rFonts w:eastAsia="Arial" w:cs="Arial"/>
              </w:rPr>
              <w:t>represent  ‘</w:t>
            </w:r>
            <w:proofErr w:type="gramEnd"/>
            <w:r w:rsidRPr="795379FF">
              <w:rPr>
                <w:rFonts w:eastAsia="Arial" w:cs="Arial"/>
              </w:rPr>
              <w:t>lever points’ where there is useful evidence about language and literacy teaching that schools can use to make a significant difference to pupils’ learning.</w:t>
            </w:r>
          </w:p>
          <w:p w14:paraId="5C360502" w14:textId="0784BDCA" w:rsidR="006936B6" w:rsidRPr="74F1733E" w:rsidRDefault="3DC36BDE" w:rsidP="795379FF">
            <w:pPr>
              <w:rPr>
                <w:rFonts w:eastAsia="Arial" w:cs="Arial"/>
              </w:rPr>
            </w:pPr>
            <w:hyperlink r:id="rId12">
              <w:r w:rsidRPr="795379FF">
                <w:rPr>
                  <w:rStyle w:val="Hyperlink"/>
                  <w:rFonts w:eastAsia="Arial" w:cs="Arial"/>
                </w:rPr>
                <w:t>Preparing for Literacy | EEF</w:t>
              </w:r>
            </w:hyperlink>
          </w:p>
          <w:p w14:paraId="58F4BB19" w14:textId="795B3D55" w:rsidR="006936B6" w:rsidRPr="74F1733E" w:rsidRDefault="3DC36BDE" w:rsidP="795379FF">
            <w:pPr>
              <w:rPr>
                <w:rFonts w:eastAsia="Arial" w:cs="Arial"/>
              </w:rPr>
            </w:pPr>
            <w:hyperlink r:id="rId13" w:anchor=":~:text=Support%20language%2C%20reading%2C%20and%20writing%20skills%20for%20five,of%205%20and%207%20in%20Key%20Stage%201.">
              <w:r w:rsidRPr="795379FF">
                <w:rPr>
                  <w:rStyle w:val="Hyperlink"/>
                  <w:rFonts w:eastAsia="Arial" w:cs="Arial"/>
                </w:rPr>
                <w:t>Improving Literacy in Key Stage 1 | EEF</w:t>
              </w:r>
            </w:hyperlink>
          </w:p>
          <w:p w14:paraId="1AA1D939" w14:textId="19DB74B0" w:rsidR="006936B6" w:rsidRPr="74F1733E" w:rsidRDefault="3DC36BDE" w:rsidP="795379FF">
            <w:pPr>
              <w:rPr>
                <w:rFonts w:eastAsia="Arial" w:cs="Arial"/>
              </w:rPr>
            </w:pPr>
            <w:hyperlink r:id="rId14">
              <w:r w:rsidRPr="795379FF">
                <w:rPr>
                  <w:rStyle w:val="Hyperlink"/>
                  <w:rFonts w:eastAsia="Arial" w:cs="Arial"/>
                </w:rPr>
                <w:t>Improving Literacy in Key Stage 2 | EEF</w:t>
              </w:r>
            </w:hyperlink>
          </w:p>
          <w:p w14:paraId="0D20C105" w14:textId="69D721E5" w:rsidR="006936B6" w:rsidRPr="74F1733E" w:rsidRDefault="006936B6" w:rsidP="795379FF">
            <w:pPr>
              <w:rPr>
                <w:rFonts w:ascii="Lora" w:eastAsia="Lora" w:hAnsi="Lora" w:cs="Lora"/>
                <w:color w:val="37474F"/>
                <w:sz w:val="30"/>
                <w:szCs w:val="30"/>
              </w:rPr>
            </w:pPr>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999ADC" w14:textId="27647D27" w:rsidR="006936B6" w:rsidRPr="74F1733E" w:rsidRDefault="6408A6FD" w:rsidP="74F1733E">
            <w:pPr>
              <w:pStyle w:val="TableRowCentered"/>
              <w:jc w:val="left"/>
              <w:rPr>
                <w:sz w:val="22"/>
                <w:szCs w:val="22"/>
              </w:rPr>
            </w:pPr>
            <w:r w:rsidRPr="77736F40">
              <w:rPr>
                <w:sz w:val="22"/>
                <w:szCs w:val="22"/>
              </w:rPr>
              <w:lastRenderedPageBreak/>
              <w:t>1</w:t>
            </w:r>
            <w:r w:rsidR="7F73B913" w:rsidRPr="77736F40">
              <w:rPr>
                <w:sz w:val="22"/>
                <w:szCs w:val="22"/>
              </w:rPr>
              <w:t>, 3 and 4</w:t>
            </w:r>
          </w:p>
        </w:tc>
      </w:tr>
      <w:tr w:rsidR="00E66558" w14:paraId="2A7D5521" w14:textId="77777777" w:rsidTr="795379FF">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E" w14:textId="7E19F073" w:rsidR="00E66558" w:rsidRDefault="5808862A" w:rsidP="795379FF">
            <w:pPr>
              <w:pStyle w:val="TableRow"/>
              <w:rPr>
                <w:i/>
                <w:iCs/>
                <w:sz w:val="22"/>
                <w:szCs w:val="22"/>
              </w:rPr>
            </w:pPr>
            <w:r w:rsidRPr="795379FF">
              <w:rPr>
                <w:i/>
                <w:iCs/>
                <w:sz w:val="22"/>
                <w:szCs w:val="22"/>
              </w:rPr>
              <w:t xml:space="preserve">Quality first teaching and support with a focus on </w:t>
            </w:r>
            <w:r w:rsidR="63FD2E18" w:rsidRPr="795379FF">
              <w:rPr>
                <w:i/>
                <w:iCs/>
                <w:sz w:val="22"/>
                <w:szCs w:val="22"/>
              </w:rPr>
              <w:t>appropriate CPD</w:t>
            </w:r>
          </w:p>
        </w:tc>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E2ED5C" w14:textId="64E9DDAA" w:rsidR="00E66558" w:rsidRDefault="10B3A9FE" w:rsidP="10B3A9FE">
            <w:pPr>
              <w:pStyle w:val="TableRowCentered"/>
              <w:jc w:val="left"/>
              <w:rPr>
                <w:sz w:val="22"/>
                <w:szCs w:val="22"/>
              </w:rPr>
            </w:pPr>
            <w:r w:rsidRPr="10B3A9FE">
              <w:rPr>
                <w:sz w:val="22"/>
                <w:szCs w:val="22"/>
              </w:rPr>
              <w:t xml:space="preserve">Teacher professional development is a structured and facilitated activity for teachers intended to increase their teaching ability. Supporting high quality teaching is pivotal in improving children’s outcomes. Research tells us that high quality teaching can narrow the disadvantage gap. </w:t>
            </w:r>
          </w:p>
          <w:p w14:paraId="2A7D551F" w14:textId="36046A23" w:rsidR="00E66558" w:rsidRDefault="10B3A9FE" w:rsidP="10B3A9FE">
            <w:pPr>
              <w:pStyle w:val="TableRowCentered"/>
              <w:jc w:val="left"/>
              <w:rPr>
                <w:sz w:val="22"/>
                <w:szCs w:val="22"/>
              </w:rPr>
            </w:pPr>
            <w:hyperlink r:id="rId15">
              <w:r w:rsidRPr="10B3A9FE">
                <w:rPr>
                  <w:rStyle w:val="Hyperlink"/>
                </w:rPr>
                <w:t>EEF Effective Professional Development</w:t>
              </w:r>
            </w:hyperlink>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7238B5CC" w:rsidR="00E66558" w:rsidRDefault="37C152AA" w:rsidP="74F1733E">
            <w:pPr>
              <w:pStyle w:val="TableRowCentered"/>
              <w:jc w:val="left"/>
              <w:rPr>
                <w:sz w:val="22"/>
                <w:szCs w:val="22"/>
              </w:rPr>
            </w:pPr>
            <w:r w:rsidRPr="77736F40">
              <w:rPr>
                <w:sz w:val="22"/>
                <w:szCs w:val="22"/>
              </w:rPr>
              <w:t>1, 3 and 4</w:t>
            </w:r>
          </w:p>
        </w:tc>
      </w:tr>
      <w:tr w:rsidR="10B3A9FE" w14:paraId="6C35DAE6" w14:textId="77777777" w:rsidTr="795379FF">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F71DA91" w14:textId="14B25D6C" w:rsidR="10B3A9FE" w:rsidRPr="006108EE" w:rsidRDefault="006108EE" w:rsidP="24637C4B">
            <w:pPr>
              <w:pStyle w:val="TableRow"/>
              <w:rPr>
                <w:sz w:val="22"/>
                <w:szCs w:val="22"/>
              </w:rPr>
            </w:pPr>
            <w:r>
              <w:rPr>
                <w:sz w:val="22"/>
                <w:szCs w:val="22"/>
              </w:rPr>
              <w:t>Mastering Number Programme – Rec, Year 1, Year 2 and Year 3 intervention</w:t>
            </w:r>
          </w:p>
        </w:tc>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70E3D0" w14:textId="095E6C02" w:rsidR="003A4DEB" w:rsidRDefault="003A4DEB" w:rsidP="24637C4B">
            <w:pPr>
              <w:pStyle w:val="TableRowCentered"/>
              <w:jc w:val="left"/>
            </w:pPr>
            <w:r w:rsidRPr="003A4DEB">
              <w:t>This project aims to secure firm foundations in the development of good number sense for all children from Reception through to Year 1 and Year 2. The aim over time is that children will leave KS1 with fluency in calculation and a confidence and flexibility with number. Attention will be given to key knowledge and understanding needed in Reception classes, and progression through KS1 to support success in the future.</w:t>
            </w:r>
          </w:p>
          <w:p w14:paraId="10F2B184" w14:textId="270B3EB1" w:rsidR="10B3A9FE" w:rsidRDefault="003A4DEB" w:rsidP="24637C4B">
            <w:pPr>
              <w:pStyle w:val="TableRowCentered"/>
              <w:jc w:val="left"/>
            </w:pPr>
            <w:r>
              <w:t>According to EEF research t</w:t>
            </w:r>
            <w:r w:rsidRPr="003A4DEB">
              <w:t xml:space="preserve">he impact of mastery learning approaches is an additional five </w:t>
            </w:r>
            <w:proofErr w:type="gramStart"/>
            <w:r w:rsidRPr="003A4DEB">
              <w:t>months</w:t>
            </w:r>
            <w:proofErr w:type="gramEnd"/>
            <w:r w:rsidRPr="003A4DEB">
              <w:t xml:space="preserve"> progress, on average, over the course of a year.</w:t>
            </w:r>
          </w:p>
          <w:p w14:paraId="0493B87B" w14:textId="24A2C016" w:rsidR="003A4DEB" w:rsidRPr="006936B6" w:rsidRDefault="003A4DEB" w:rsidP="24637C4B">
            <w:pPr>
              <w:pStyle w:val="TableRowCentered"/>
              <w:jc w:val="left"/>
            </w:pPr>
            <w:hyperlink r:id="rId16" w:history="1">
              <w:r>
                <w:rPr>
                  <w:rStyle w:val="Hyperlink"/>
                </w:rPr>
                <w:t>Mastery learning | EEF (educationendowmentfoundation.org.uk)</w:t>
              </w:r>
            </w:hyperlink>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176E57" w14:textId="1DE2E885" w:rsidR="10B3A9FE" w:rsidRDefault="30DBC981" w:rsidP="10B3A9FE">
            <w:pPr>
              <w:pStyle w:val="TableRowCentered"/>
              <w:jc w:val="left"/>
              <w:rPr>
                <w:sz w:val="22"/>
                <w:szCs w:val="22"/>
              </w:rPr>
            </w:pPr>
            <w:r w:rsidRPr="77736F40">
              <w:rPr>
                <w:sz w:val="22"/>
                <w:szCs w:val="22"/>
              </w:rPr>
              <w:t>1, 3 and 4</w:t>
            </w:r>
          </w:p>
        </w:tc>
      </w:tr>
      <w:tr w:rsidR="003A4DEB" w14:paraId="18874D4E" w14:textId="77777777" w:rsidTr="795379FF">
        <w:tc>
          <w:tcPr>
            <w:tcW w:w="23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9AF04A" w14:textId="774F5BA7" w:rsidR="003A4DEB" w:rsidRPr="006108EE" w:rsidRDefault="003A4DEB" w:rsidP="24637C4B">
            <w:pPr>
              <w:pStyle w:val="TableRow"/>
              <w:rPr>
                <w:sz w:val="22"/>
                <w:szCs w:val="22"/>
              </w:rPr>
            </w:pPr>
            <w:r>
              <w:rPr>
                <w:sz w:val="22"/>
                <w:szCs w:val="22"/>
              </w:rPr>
              <w:t>SENDCO out of class support time to support SEND/PP children</w:t>
            </w:r>
          </w:p>
        </w:tc>
        <w:tc>
          <w:tcPr>
            <w:tcW w:w="561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C8B069" w14:textId="4DF15919" w:rsidR="003A4DEB" w:rsidRPr="006936B6" w:rsidRDefault="1D0E9EE5" w:rsidP="24637C4B">
            <w:pPr>
              <w:pStyle w:val="TableRowCentered"/>
              <w:jc w:val="left"/>
            </w:pPr>
            <w:r>
              <w:t xml:space="preserve">Enables more time to be assigned to making sure relevant outside agencies and where appropriate EHCPs are put in place. </w:t>
            </w:r>
          </w:p>
          <w:p w14:paraId="42012358" w14:textId="66F9C815" w:rsidR="003A4DEB" w:rsidRPr="006936B6" w:rsidRDefault="5527515A" w:rsidP="795379FF">
            <w:hyperlink r:id="rId17">
              <w:r w:rsidRPr="795379FF">
                <w:rPr>
                  <w:rStyle w:val="Hyperlink"/>
                </w:rPr>
                <w:t>Special Educational Needs in Mainstream Schools | EEF</w:t>
              </w:r>
            </w:hyperlink>
          </w:p>
        </w:tc>
        <w:tc>
          <w:tcPr>
            <w:tcW w:w="156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B5C65A" w14:textId="1B49EB9B" w:rsidR="003A4DEB" w:rsidRDefault="019092A8" w:rsidP="10B3A9FE">
            <w:pPr>
              <w:pStyle w:val="TableRowCentered"/>
              <w:jc w:val="left"/>
              <w:rPr>
                <w:sz w:val="22"/>
                <w:szCs w:val="22"/>
              </w:rPr>
            </w:pPr>
            <w:r w:rsidRPr="77736F40">
              <w:rPr>
                <w:sz w:val="22"/>
                <w:szCs w:val="22"/>
              </w:rPr>
              <w:t>3</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6B487A6" w:rsidR="00E66558" w:rsidRDefault="009D71E8" w:rsidP="795379FF">
      <w:r>
        <w:t>Budgeted cost:</w:t>
      </w:r>
      <w:r w:rsidR="5C4621D9">
        <w:t xml:space="preserve"> £30,995</w:t>
      </w:r>
    </w:p>
    <w:tbl>
      <w:tblPr>
        <w:tblW w:w="5000" w:type="pct"/>
        <w:tblCellMar>
          <w:left w:w="10" w:type="dxa"/>
          <w:right w:w="10" w:type="dxa"/>
        </w:tblCellMar>
        <w:tblLook w:val="04A0" w:firstRow="1" w:lastRow="0" w:firstColumn="1" w:lastColumn="0" w:noHBand="0" w:noVBand="1"/>
      </w:tblPr>
      <w:tblGrid>
        <w:gridCol w:w="2263"/>
        <w:gridCol w:w="5670"/>
        <w:gridCol w:w="1553"/>
      </w:tblGrid>
      <w:tr w:rsidR="00E66558" w14:paraId="2A7D5528" w14:textId="77777777" w:rsidTr="795379FF">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795379FF">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9" w14:textId="230AB0BE" w:rsidR="00E66558" w:rsidRDefault="2CE1E6CA" w:rsidP="6EC78C2B">
            <w:pPr>
              <w:pStyle w:val="TableRow"/>
              <w:rPr>
                <w:i/>
                <w:iCs/>
                <w:sz w:val="22"/>
                <w:szCs w:val="22"/>
              </w:rPr>
            </w:pPr>
            <w:r w:rsidRPr="6EC78C2B">
              <w:rPr>
                <w:i/>
                <w:iCs/>
                <w:sz w:val="22"/>
                <w:szCs w:val="22"/>
              </w:rPr>
              <w:t>Structured Interventions, including nurture support, and targeted use of support staff in classes.</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EDA1E3" w14:textId="53B48F9D" w:rsidR="00E66558" w:rsidRDefault="74F1733E" w:rsidP="74F1733E">
            <w:pPr>
              <w:pStyle w:val="TableRowCentered"/>
              <w:jc w:val="left"/>
              <w:rPr>
                <w:sz w:val="22"/>
                <w:szCs w:val="22"/>
              </w:rPr>
            </w:pPr>
            <w:r w:rsidRPr="74F1733E">
              <w:rPr>
                <w:sz w:val="22"/>
                <w:szCs w:val="22"/>
              </w:rPr>
              <w:t>EEF recommends that interventions that support behaviour seek to improve attainment by reducing challenging behaviours. This may vary from addressing low level disruption to aggression and violence. Both targeted interventions and universal approaches have positive overall effects (+4 months progress)</w:t>
            </w:r>
          </w:p>
          <w:p w14:paraId="2C729309" w14:textId="220BF600" w:rsidR="00E66558" w:rsidRDefault="74F1733E" w:rsidP="74F1733E">
            <w:pPr>
              <w:pStyle w:val="TableRowCentered"/>
              <w:jc w:val="left"/>
              <w:rPr>
                <w:sz w:val="22"/>
                <w:szCs w:val="22"/>
              </w:rPr>
            </w:pPr>
            <w:hyperlink r:id="rId18">
              <w:r w:rsidRPr="74F1733E">
                <w:rPr>
                  <w:rStyle w:val="Hyperlink"/>
                </w:rPr>
                <w:t>EEF Behaviour Interventions</w:t>
              </w:r>
            </w:hyperlink>
          </w:p>
          <w:p w14:paraId="73EBB34F" w14:textId="0F0FF31B" w:rsidR="00E66558" w:rsidRDefault="74F1733E">
            <w:pPr>
              <w:pStyle w:val="TableRowCentered"/>
              <w:jc w:val="left"/>
            </w:pPr>
            <w:r>
              <w:lastRenderedPageBreak/>
              <w:t xml:space="preserve">Teaching assistants can provide a large positive impact on learner outcomes, however how they are </w:t>
            </w:r>
            <w:r w:rsidR="7584CDFE">
              <w:t>deployed</w:t>
            </w:r>
            <w:r>
              <w:t xml:space="preserve"> is key. Access to high quality teaching is the most important lever schools have to improve outcomes for their pupils. It is particularly important to ensure that when pupils are receiving support from a teaching assistant, </w:t>
            </w:r>
            <w:proofErr w:type="gramStart"/>
            <w:r>
              <w:t>this supplements</w:t>
            </w:r>
            <w:proofErr w:type="gramEnd"/>
            <w:r>
              <w:t xml:space="preserve"> teaching but does not reduce the </w:t>
            </w:r>
            <w:proofErr w:type="gramStart"/>
            <w:r>
              <w:t>amount</w:t>
            </w:r>
            <w:proofErr w:type="gramEnd"/>
            <w:r>
              <w:t xml:space="preserve"> of high-quality interactions they have with their classroom teacher both in and out-of-class.</w:t>
            </w:r>
          </w:p>
          <w:p w14:paraId="2A7D552A" w14:textId="75CBE276" w:rsidR="00E66558" w:rsidRDefault="74F1733E" w:rsidP="74F1733E">
            <w:pPr>
              <w:pStyle w:val="TableRowCentered"/>
              <w:jc w:val="left"/>
            </w:pPr>
            <w:hyperlink r:id="rId19">
              <w:r w:rsidRPr="74F1733E">
                <w:rPr>
                  <w:rStyle w:val="Hyperlink"/>
                </w:rPr>
                <w:t>EEF Teaching Assistant Interventions</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538E9079" w:rsidR="00E66558" w:rsidRDefault="3940A399" w:rsidP="74F1733E">
            <w:pPr>
              <w:pStyle w:val="TableRowCentered"/>
              <w:jc w:val="left"/>
              <w:rPr>
                <w:sz w:val="22"/>
                <w:szCs w:val="22"/>
              </w:rPr>
            </w:pPr>
            <w:r w:rsidRPr="77736F40">
              <w:rPr>
                <w:sz w:val="22"/>
                <w:szCs w:val="22"/>
              </w:rPr>
              <w:lastRenderedPageBreak/>
              <w:t>1 and 2</w:t>
            </w:r>
          </w:p>
        </w:tc>
      </w:tr>
      <w:tr w:rsidR="10B3A9FE" w14:paraId="47B808D9" w14:textId="77777777" w:rsidTr="795379FF">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18A4BF" w14:textId="45FDA5A0" w:rsidR="10B3A9FE" w:rsidRPr="00C043AD" w:rsidRDefault="43E4E905" w:rsidP="795379FF">
            <w:pPr>
              <w:pStyle w:val="TableRow"/>
              <w:rPr>
                <w:i/>
                <w:iCs/>
                <w:sz w:val="22"/>
                <w:szCs w:val="22"/>
              </w:rPr>
            </w:pPr>
            <w:r w:rsidRPr="795379FF">
              <w:rPr>
                <w:i/>
                <w:iCs/>
                <w:sz w:val="22"/>
                <w:szCs w:val="22"/>
              </w:rPr>
              <w:t>Bespoke</w:t>
            </w:r>
            <w:r w:rsidR="70501131" w:rsidRPr="795379FF">
              <w:rPr>
                <w:i/>
                <w:iCs/>
                <w:sz w:val="22"/>
                <w:szCs w:val="22"/>
              </w:rPr>
              <w:t xml:space="preserve"> 1 to 1</w:t>
            </w:r>
            <w:r w:rsidRPr="795379FF">
              <w:rPr>
                <w:i/>
                <w:iCs/>
                <w:sz w:val="22"/>
                <w:szCs w:val="22"/>
              </w:rPr>
              <w:t xml:space="preserve"> evidence-based reading intervention to be delivered via the Reading Doctor</w:t>
            </w:r>
            <w:r w:rsidR="1657D0B6" w:rsidRPr="795379FF">
              <w:rPr>
                <w:i/>
                <w:iCs/>
                <w:sz w:val="22"/>
                <w:szCs w:val="22"/>
              </w:rPr>
              <w:t xml:space="preserve"> </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3CF8EC" w14:textId="20EDA97A" w:rsidR="003A4DEB" w:rsidRPr="00C043AD" w:rsidRDefault="7B5EE2EB" w:rsidP="795379FF">
            <w:hyperlink r:id="rId20">
              <w:r w:rsidRPr="795379FF">
                <w:rPr>
                  <w:rStyle w:val="Hyperlink"/>
                </w:rPr>
                <w:t>The reading framework</w:t>
              </w:r>
            </w:hyperlink>
          </w:p>
          <w:p w14:paraId="11E2B810" w14:textId="5A69C06A" w:rsidR="003A4DEB" w:rsidRPr="00C043AD" w:rsidRDefault="7B5EE2EB" w:rsidP="795379FF">
            <w:r w:rsidRPr="795379FF">
              <w:t>As stated in the reading framework, “</w:t>
            </w:r>
            <w:r w:rsidRPr="795379FF">
              <w:rPr>
                <w:rFonts w:eastAsia="Arial" w:cs="Arial"/>
              </w:rPr>
              <w:t>After year 1, learning in the wider curriculum depends increasingly on literacy. Pupils who cannot read well enough do not have full access to the curriculum. Those who fail to learn to read early on often start to dislike reading. They read less than others – and less often – and do not accumulate the background knowledge and vocabulary from reading that their peers do. The word-rich get richer, while the word-poor get poorer.”</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31B692" w14:textId="6F89404D" w:rsidR="10B3A9FE" w:rsidRDefault="218B4284" w:rsidP="10B3A9FE">
            <w:pPr>
              <w:pStyle w:val="TableRowCentered"/>
              <w:jc w:val="left"/>
              <w:rPr>
                <w:sz w:val="22"/>
                <w:szCs w:val="22"/>
              </w:rPr>
            </w:pPr>
            <w:r w:rsidRPr="77736F40">
              <w:rPr>
                <w:sz w:val="22"/>
                <w:szCs w:val="22"/>
              </w:rPr>
              <w:t>1 and 5</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1F8F6476" w:rsidR="00E66558" w:rsidRDefault="009D71E8" w:rsidP="795379FF">
      <w:pPr>
        <w:spacing w:before="240" w:after="120"/>
      </w:pPr>
      <w:r>
        <w:t>Budgeted cost:</w:t>
      </w:r>
      <w:r w:rsidR="25E5C2D8">
        <w:t xml:space="preserve"> £25, 515</w:t>
      </w:r>
    </w:p>
    <w:tbl>
      <w:tblPr>
        <w:tblW w:w="5000" w:type="pct"/>
        <w:tblLayout w:type="fixed"/>
        <w:tblCellMar>
          <w:left w:w="10" w:type="dxa"/>
          <w:right w:w="10" w:type="dxa"/>
        </w:tblCellMar>
        <w:tblLook w:val="04A0" w:firstRow="1" w:lastRow="0" w:firstColumn="1" w:lastColumn="0" w:noHBand="0" w:noVBand="1"/>
      </w:tblPr>
      <w:tblGrid>
        <w:gridCol w:w="2405"/>
        <w:gridCol w:w="5550"/>
        <w:gridCol w:w="1531"/>
      </w:tblGrid>
      <w:tr w:rsidR="00E66558" w14:paraId="2A7D5537" w14:textId="77777777" w:rsidTr="795379FF">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795379FF">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8" w14:textId="7C7CAB7F" w:rsidR="00E66558" w:rsidRDefault="1564FA0A" w:rsidP="10B3A9FE">
            <w:pPr>
              <w:pStyle w:val="TableRow"/>
              <w:spacing w:line="259" w:lineRule="auto"/>
            </w:pPr>
            <w:r w:rsidRPr="24637C4B">
              <w:rPr>
                <w:i/>
                <w:iCs/>
                <w:sz w:val="22"/>
                <w:szCs w:val="22"/>
              </w:rPr>
              <w:t>Supporting mental health and well-being</w:t>
            </w:r>
            <w:r w:rsidR="1E04C447" w:rsidRPr="24637C4B">
              <w:rPr>
                <w:i/>
                <w:iCs/>
                <w:sz w:val="22"/>
                <w:szCs w:val="22"/>
              </w:rPr>
              <w:t>.</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4D62CD" w14:textId="7D382FD9" w:rsidR="00E66558" w:rsidRDefault="10B3A9FE" w:rsidP="10B3A9FE">
            <w:pPr>
              <w:pStyle w:val="TableRowCentered"/>
              <w:jc w:val="left"/>
              <w:rPr>
                <w:sz w:val="22"/>
                <w:szCs w:val="22"/>
              </w:rPr>
            </w:pPr>
            <w:r w:rsidRPr="10B3A9FE">
              <w:rPr>
                <w:sz w:val="22"/>
                <w:szCs w:val="22"/>
              </w:rPr>
              <w:t xml:space="preserve">Evidence from EEFs toolkit for learning suggests that effective social and emotional learning can lead to gains of +4months. Evidence suggests social and emotional learning should be taught within everyday teaching, equipping children with skills to use for themselves, be reinforced across whole school ethos and through use of programmes that may support social and emotional learning. </w:t>
            </w:r>
          </w:p>
          <w:p w14:paraId="2A7D5539" w14:textId="31559CFE" w:rsidR="00E66558" w:rsidRDefault="10B3A9FE" w:rsidP="10B3A9FE">
            <w:pPr>
              <w:pStyle w:val="TableRowCentered"/>
              <w:jc w:val="left"/>
              <w:rPr>
                <w:sz w:val="22"/>
                <w:szCs w:val="22"/>
              </w:rPr>
            </w:pPr>
            <w:hyperlink r:id="rId21">
              <w:r w:rsidRPr="10B3A9FE">
                <w:rPr>
                  <w:rStyle w:val="Hyperlink"/>
                </w:rPr>
                <w:t>Improving Social and Emotional Learning</w:t>
              </w:r>
            </w:hyperlink>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0AF44C60" w:rsidR="00E66558" w:rsidRDefault="077FB4ED" w:rsidP="74F1733E">
            <w:pPr>
              <w:pStyle w:val="TableRowCentered"/>
              <w:jc w:val="left"/>
              <w:rPr>
                <w:sz w:val="22"/>
                <w:szCs w:val="22"/>
              </w:rPr>
            </w:pPr>
            <w:r w:rsidRPr="77736F40">
              <w:rPr>
                <w:sz w:val="22"/>
                <w:szCs w:val="22"/>
              </w:rPr>
              <w:t>2</w:t>
            </w:r>
          </w:p>
        </w:tc>
      </w:tr>
      <w:tr w:rsidR="00E66558" w14:paraId="2A7D553F" w14:textId="77777777" w:rsidTr="795379FF">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4C13D1" w14:textId="55798AEF" w:rsidR="00E66558" w:rsidRDefault="10B3A9FE" w:rsidP="10B3A9FE">
            <w:pPr>
              <w:spacing w:after="0" w:line="240" w:lineRule="auto"/>
              <w:rPr>
                <w:rFonts w:eastAsia="Arial" w:cs="Arial"/>
                <w:color w:val="0D0D0D" w:themeColor="text1" w:themeTint="F2"/>
                <w:sz w:val="20"/>
                <w:szCs w:val="20"/>
              </w:rPr>
            </w:pPr>
            <w:r w:rsidRPr="10B3A9FE">
              <w:rPr>
                <w:rFonts w:eastAsia="Arial" w:cs="Arial"/>
                <w:color w:val="0D0D0D" w:themeColor="text1" w:themeTint="F2"/>
                <w:sz w:val="20"/>
                <w:szCs w:val="20"/>
              </w:rPr>
              <w:t>Involving parents in school life through:</w:t>
            </w:r>
          </w:p>
          <w:p w14:paraId="7468ED33" w14:textId="19473AC5" w:rsidR="00E66558" w:rsidRDefault="10B3A9FE" w:rsidP="10B3A9FE">
            <w:pPr>
              <w:pStyle w:val="ListParagraph"/>
              <w:numPr>
                <w:ilvl w:val="0"/>
                <w:numId w:val="19"/>
              </w:numPr>
              <w:spacing w:after="0" w:line="240" w:lineRule="auto"/>
              <w:rPr>
                <w:rFonts w:eastAsia="Arial" w:cs="Arial"/>
                <w:color w:val="0D0D0D" w:themeColor="text1" w:themeTint="F2"/>
                <w:sz w:val="20"/>
                <w:szCs w:val="20"/>
              </w:rPr>
            </w:pPr>
            <w:r w:rsidRPr="10B3A9FE">
              <w:rPr>
                <w:rFonts w:eastAsia="Arial" w:cs="Arial"/>
                <w:color w:val="0D0D0D" w:themeColor="text1" w:themeTint="F2"/>
                <w:sz w:val="20"/>
                <w:szCs w:val="20"/>
              </w:rPr>
              <w:t>parental workshops</w:t>
            </w:r>
          </w:p>
          <w:p w14:paraId="2915FABF" w14:textId="131B324B" w:rsidR="00E66558" w:rsidRDefault="10B3A9FE" w:rsidP="10B3A9FE">
            <w:pPr>
              <w:pStyle w:val="ListParagraph"/>
              <w:numPr>
                <w:ilvl w:val="0"/>
                <w:numId w:val="19"/>
              </w:numPr>
              <w:spacing w:after="0" w:line="240" w:lineRule="auto"/>
              <w:rPr>
                <w:rFonts w:eastAsia="Arial" w:cs="Arial"/>
                <w:color w:val="0D0D0D" w:themeColor="text1" w:themeTint="F2"/>
                <w:sz w:val="20"/>
                <w:szCs w:val="20"/>
              </w:rPr>
            </w:pPr>
            <w:r w:rsidRPr="10B3A9FE">
              <w:rPr>
                <w:rFonts w:eastAsia="Arial" w:cs="Arial"/>
                <w:color w:val="0D0D0D" w:themeColor="text1" w:themeTint="F2"/>
                <w:sz w:val="20"/>
                <w:szCs w:val="20"/>
              </w:rPr>
              <w:t>reading coffee mornings/afternoons</w:t>
            </w:r>
          </w:p>
          <w:p w14:paraId="6E72DF4D" w14:textId="7B470AC1" w:rsidR="00E66558" w:rsidRDefault="10B3A9FE" w:rsidP="10B3A9FE">
            <w:pPr>
              <w:pStyle w:val="ListParagraph"/>
              <w:numPr>
                <w:ilvl w:val="0"/>
                <w:numId w:val="19"/>
              </w:numPr>
              <w:spacing w:after="0" w:line="240" w:lineRule="auto"/>
              <w:rPr>
                <w:rFonts w:eastAsia="Arial" w:cs="Arial"/>
                <w:color w:val="0D0D0D" w:themeColor="text1" w:themeTint="F2"/>
                <w:sz w:val="20"/>
                <w:szCs w:val="20"/>
              </w:rPr>
            </w:pPr>
            <w:r w:rsidRPr="10B3A9FE">
              <w:rPr>
                <w:rFonts w:eastAsia="Arial" w:cs="Arial"/>
                <w:color w:val="0D0D0D" w:themeColor="text1" w:themeTint="F2"/>
                <w:sz w:val="20"/>
                <w:szCs w:val="20"/>
              </w:rPr>
              <w:lastRenderedPageBreak/>
              <w:t>stay and play in EYFS</w:t>
            </w:r>
          </w:p>
          <w:p w14:paraId="1FFDE46D" w14:textId="5441437C" w:rsidR="00E66558" w:rsidRDefault="10B3A9FE" w:rsidP="10B3A9FE">
            <w:pPr>
              <w:pStyle w:val="ListParagraph"/>
              <w:numPr>
                <w:ilvl w:val="0"/>
                <w:numId w:val="19"/>
              </w:numPr>
              <w:spacing w:after="0" w:line="240" w:lineRule="auto"/>
              <w:rPr>
                <w:rFonts w:eastAsia="Arial" w:cs="Arial"/>
                <w:color w:val="0D0D0D" w:themeColor="text1" w:themeTint="F2"/>
                <w:sz w:val="20"/>
                <w:szCs w:val="20"/>
              </w:rPr>
            </w:pPr>
            <w:r w:rsidRPr="10B3A9FE">
              <w:rPr>
                <w:rFonts w:eastAsia="Arial" w:cs="Arial"/>
                <w:color w:val="0D0D0D" w:themeColor="text1" w:themeTint="F2"/>
                <w:sz w:val="20"/>
                <w:szCs w:val="20"/>
              </w:rPr>
              <w:t>Advent and Easter craft sessions</w:t>
            </w:r>
          </w:p>
          <w:p w14:paraId="21995506" w14:textId="1B11223C" w:rsidR="00E66558" w:rsidRDefault="10B3A9FE" w:rsidP="10B3A9FE">
            <w:pPr>
              <w:pStyle w:val="ListParagraph"/>
              <w:numPr>
                <w:ilvl w:val="0"/>
                <w:numId w:val="19"/>
              </w:numPr>
              <w:spacing w:after="160" w:line="259" w:lineRule="auto"/>
              <w:rPr>
                <w:rFonts w:eastAsia="Arial" w:cs="Arial"/>
                <w:color w:val="0D0D0D" w:themeColor="text1" w:themeTint="F2"/>
                <w:sz w:val="20"/>
                <w:szCs w:val="20"/>
              </w:rPr>
            </w:pPr>
            <w:r w:rsidRPr="10B3A9FE">
              <w:rPr>
                <w:rFonts w:eastAsia="Arial" w:cs="Arial"/>
                <w:color w:val="0D0D0D" w:themeColor="text1" w:themeTint="F2"/>
                <w:sz w:val="20"/>
                <w:szCs w:val="20"/>
              </w:rPr>
              <w:t>Parent invites to English and Maths lessons</w:t>
            </w:r>
          </w:p>
          <w:p w14:paraId="3FCF842C" w14:textId="4B2C404F" w:rsidR="00E66558" w:rsidRDefault="10B3A9FE" w:rsidP="10B3A9FE">
            <w:pPr>
              <w:pStyle w:val="ListParagraph"/>
              <w:numPr>
                <w:ilvl w:val="0"/>
                <w:numId w:val="19"/>
              </w:numPr>
              <w:spacing w:after="160" w:line="259" w:lineRule="auto"/>
              <w:rPr>
                <w:rFonts w:eastAsia="Arial" w:cs="Arial"/>
                <w:color w:val="0D0D0D" w:themeColor="text1" w:themeTint="F2"/>
                <w:sz w:val="20"/>
                <w:szCs w:val="20"/>
              </w:rPr>
            </w:pPr>
            <w:r w:rsidRPr="10B3A9FE">
              <w:rPr>
                <w:rFonts w:eastAsia="Arial" w:cs="Arial"/>
                <w:color w:val="0D0D0D" w:themeColor="text1" w:themeTint="F2"/>
                <w:sz w:val="20"/>
                <w:szCs w:val="20"/>
              </w:rPr>
              <w:t>Uniform costs</w:t>
            </w:r>
          </w:p>
          <w:p w14:paraId="2A7D553C" w14:textId="618AAD77" w:rsidR="00E66558" w:rsidRDefault="00E66558" w:rsidP="10B3A9FE">
            <w:pPr>
              <w:pStyle w:val="TableRow"/>
              <w:rPr>
                <w:i/>
                <w:iCs/>
                <w:sz w:val="22"/>
                <w:szCs w:val="22"/>
              </w:rPr>
            </w:pP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C9EDCD" w14:textId="1C778DA4" w:rsidR="00E66558" w:rsidRDefault="10B3A9FE" w:rsidP="10B3A9FE">
            <w:pPr>
              <w:pStyle w:val="TableRowCentered"/>
              <w:jc w:val="left"/>
              <w:rPr>
                <w:sz w:val="22"/>
                <w:szCs w:val="22"/>
              </w:rPr>
            </w:pPr>
            <w:r w:rsidRPr="10B3A9FE">
              <w:rPr>
                <w:sz w:val="22"/>
                <w:szCs w:val="22"/>
              </w:rPr>
              <w:lastRenderedPageBreak/>
              <w:t xml:space="preserve">Parental engagement has a positive impact on average of 4 months additional progress. It is crucial to consider how to engage with all parents to avoid widening attainment gaps. EEF guidance report – Working with Parents to Support Children’s Learning – provides 4 key recommendations: 1. Review how </w:t>
            </w:r>
            <w:r w:rsidRPr="10B3A9FE">
              <w:rPr>
                <w:sz w:val="22"/>
                <w:szCs w:val="22"/>
              </w:rPr>
              <w:lastRenderedPageBreak/>
              <w:t xml:space="preserve">you work with parents. 2. Provide practical strategies to support learning at home. 3. Tailor school communications to encourage positive dialogue about learning. 4. Offer sustained support where needed. </w:t>
            </w:r>
          </w:p>
          <w:p w14:paraId="6D6E9B02" w14:textId="592AB751" w:rsidR="00E66558" w:rsidRDefault="10B3A9FE" w:rsidP="10B3A9FE">
            <w:pPr>
              <w:pStyle w:val="TableRowCentered"/>
              <w:jc w:val="left"/>
              <w:rPr>
                <w:sz w:val="22"/>
                <w:szCs w:val="22"/>
              </w:rPr>
            </w:pPr>
            <w:r w:rsidRPr="10B3A9FE">
              <w:rPr>
                <w:sz w:val="22"/>
                <w:szCs w:val="22"/>
              </w:rPr>
              <w:t xml:space="preserve">By designing and delivering effective approaches to support parental engagement, schools and teachers may be able to mitigate some of the causes of educational disadvantage, supporting parents to assist their children’s learning of their self-regulation as well as subject specific skills such as reading. </w:t>
            </w:r>
          </w:p>
          <w:p w14:paraId="4EE2925B" w14:textId="3AA53521" w:rsidR="00E66558" w:rsidRDefault="10B3A9FE" w:rsidP="10B3A9FE">
            <w:pPr>
              <w:pStyle w:val="TableRowCentered"/>
              <w:jc w:val="left"/>
              <w:rPr>
                <w:sz w:val="22"/>
                <w:szCs w:val="22"/>
              </w:rPr>
            </w:pPr>
            <w:hyperlink r:id="rId22">
              <w:r w:rsidRPr="10B3A9FE">
                <w:rPr>
                  <w:rStyle w:val="Hyperlink"/>
                </w:rPr>
                <w:t>EEF Working with Parents to Support Children's Learning</w:t>
              </w:r>
            </w:hyperlink>
          </w:p>
          <w:p w14:paraId="2A7D553D" w14:textId="18BB2B22" w:rsidR="00E66558" w:rsidRDefault="00E66558" w:rsidP="10B3A9FE">
            <w:pPr>
              <w:pStyle w:val="TableRowCentered"/>
              <w:jc w:val="left"/>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2B52A6AC" w:rsidR="00E66558" w:rsidRDefault="46DA82F6" w:rsidP="74F1733E">
            <w:pPr>
              <w:pStyle w:val="TableRowCentered"/>
              <w:jc w:val="left"/>
              <w:rPr>
                <w:sz w:val="22"/>
                <w:szCs w:val="22"/>
              </w:rPr>
            </w:pPr>
            <w:r w:rsidRPr="77736F40">
              <w:rPr>
                <w:sz w:val="22"/>
                <w:szCs w:val="22"/>
              </w:rPr>
              <w:lastRenderedPageBreak/>
              <w:t>5 and 6</w:t>
            </w:r>
          </w:p>
        </w:tc>
      </w:tr>
      <w:tr w:rsidR="10B3A9FE" w14:paraId="27C65B8E" w14:textId="77777777" w:rsidTr="795379FF">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32A24F5" w14:textId="5571D126" w:rsidR="10B3A9FE" w:rsidRDefault="10B3A9FE" w:rsidP="10B3A9FE">
            <w:pPr>
              <w:spacing w:after="0" w:line="240" w:lineRule="auto"/>
            </w:pPr>
            <w:r w:rsidRPr="10B3A9FE">
              <w:rPr>
                <w:rFonts w:eastAsia="Arial" w:cs="Arial"/>
                <w:sz w:val="20"/>
                <w:szCs w:val="20"/>
              </w:rPr>
              <w:t>Enrichment Support through contributions to external and internal trips or experiences and after school clubs. Aspirations and career building within the curriculum.</w:t>
            </w:r>
          </w:p>
          <w:p w14:paraId="113B7FE1" w14:textId="430EF0D5" w:rsidR="10B3A9FE" w:rsidRDefault="10B3A9FE" w:rsidP="10B3A9FE">
            <w:pPr>
              <w:spacing w:line="240" w:lineRule="auto"/>
              <w:rPr>
                <w:rFonts w:eastAsia="Arial" w:cs="Arial"/>
                <w:color w:val="0D0D0D" w:themeColor="text1" w:themeTint="F2"/>
                <w:sz w:val="20"/>
                <w:szCs w:val="20"/>
              </w:rPr>
            </w:pP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7C9313" w14:textId="55E7E07F" w:rsidR="10B3A9FE" w:rsidRDefault="10B3A9FE" w:rsidP="10B3A9FE">
            <w:pPr>
              <w:spacing w:after="0" w:line="240" w:lineRule="auto"/>
              <w:rPr>
                <w:sz w:val="22"/>
                <w:szCs w:val="22"/>
              </w:rPr>
            </w:pPr>
            <w:r w:rsidRPr="10B3A9FE">
              <w:rPr>
                <w:rFonts w:eastAsia="Arial" w:cs="Arial"/>
                <w:sz w:val="22"/>
                <w:szCs w:val="22"/>
              </w:rPr>
              <w:t xml:space="preserve">Key findings from the Subject to Background Report March 2015 (P </w:t>
            </w:r>
            <w:proofErr w:type="spellStart"/>
            <w:r w:rsidRPr="10B3A9FE">
              <w:rPr>
                <w:rFonts w:eastAsia="Arial" w:cs="Arial"/>
                <w:sz w:val="22"/>
                <w:szCs w:val="22"/>
              </w:rPr>
              <w:t>Sammans</w:t>
            </w:r>
            <w:proofErr w:type="spellEnd"/>
            <w:r w:rsidRPr="10B3A9FE">
              <w:rPr>
                <w:rFonts w:eastAsia="Arial" w:cs="Arial"/>
                <w:sz w:val="22"/>
                <w:szCs w:val="22"/>
              </w:rPr>
              <w:t xml:space="preserve">, K Toth, K Sylva)’Early years and primary school experiences, along with better home learning environments in the early years and up to the age of 7 provide a significant boost in attainment for children at the age of 11 and help to counteract disadvantage.’ </w:t>
            </w:r>
            <w:r w:rsidRPr="10B3A9FE">
              <w:rPr>
                <w:sz w:val="22"/>
                <w:szCs w:val="22"/>
              </w:rPr>
              <w:t xml:space="preserve"> </w:t>
            </w:r>
          </w:p>
          <w:p w14:paraId="286BAFE9" w14:textId="52A8B59A" w:rsidR="10B3A9FE" w:rsidRDefault="10B3A9FE" w:rsidP="10B3A9FE">
            <w:pPr>
              <w:spacing w:line="240" w:lineRule="auto"/>
            </w:pPr>
            <w:r w:rsidRPr="10B3A9FE">
              <w:rPr>
                <w:rFonts w:eastAsia="Arial" w:cs="Arial"/>
                <w:sz w:val="22"/>
                <w:szCs w:val="22"/>
              </w:rPr>
              <w:t xml:space="preserve">Cultural experiences and education should not just be for the privileged few. Creative expression is in our </w:t>
            </w:r>
            <w:proofErr w:type="gramStart"/>
            <w:r w:rsidRPr="10B3A9FE">
              <w:rPr>
                <w:rFonts w:eastAsia="Arial" w:cs="Arial"/>
                <w:sz w:val="22"/>
                <w:szCs w:val="22"/>
              </w:rPr>
              <w:t>DNA</w:t>
            </w:r>
            <w:proofErr w:type="gramEnd"/>
            <w:r w:rsidRPr="10B3A9FE">
              <w:rPr>
                <w:rFonts w:eastAsia="Arial" w:cs="Arial"/>
                <w:sz w:val="22"/>
                <w:szCs w:val="22"/>
              </w:rPr>
              <w:t xml:space="preserve"> and we want all children to grow up experiencing a rich cultural life, supported by high-quality and engaging opportunities available in their local area.</w:t>
            </w:r>
          </w:p>
          <w:p w14:paraId="6E80D78D" w14:textId="2D07F4D6" w:rsidR="10B3A9FE" w:rsidRDefault="10B3A9FE" w:rsidP="10B3A9FE">
            <w:pPr>
              <w:spacing w:after="0" w:line="240" w:lineRule="auto"/>
              <w:rPr>
                <w:sz w:val="22"/>
                <w:szCs w:val="22"/>
              </w:rPr>
            </w:pPr>
            <w:hyperlink r:id="rId23">
              <w:r w:rsidRPr="10B3A9FE">
                <w:rPr>
                  <w:rStyle w:val="Hyperlink"/>
                </w:rPr>
                <w:t>DFE: Cultural Education</w:t>
              </w:r>
            </w:hyperlink>
          </w:p>
          <w:p w14:paraId="3A94BABC" w14:textId="033C4435" w:rsidR="10B3A9FE" w:rsidRDefault="10B3A9FE" w:rsidP="10B3A9FE">
            <w:pPr>
              <w:spacing w:after="0" w:line="240" w:lineRule="auto"/>
              <w:rPr>
                <w:sz w:val="22"/>
                <w:szCs w:val="22"/>
              </w:rPr>
            </w:pPr>
          </w:p>
          <w:p w14:paraId="660DA1F5" w14:textId="28F764D3" w:rsidR="10B3A9FE" w:rsidRDefault="10B3A9FE" w:rsidP="10B3A9FE">
            <w:pPr>
              <w:spacing w:after="0" w:line="240" w:lineRule="auto"/>
              <w:rPr>
                <w:sz w:val="22"/>
                <w:szCs w:val="22"/>
              </w:rPr>
            </w:pPr>
            <w:r w:rsidRPr="10B3A9FE">
              <w:rPr>
                <w:sz w:val="22"/>
                <w:szCs w:val="22"/>
              </w:rPr>
              <w:t xml:space="preserve">Evidence suggests there is a small positive impact of +1 month on academic activity from physical activity. Some evidence also suggests that involvement in extra-curricular sporting activities may increase pupil attendance and retention. </w:t>
            </w:r>
          </w:p>
          <w:p w14:paraId="78E0ADC8" w14:textId="034E8C8E" w:rsidR="10B3A9FE" w:rsidRDefault="10B3A9FE" w:rsidP="10B3A9FE">
            <w:pPr>
              <w:spacing w:after="0" w:line="240" w:lineRule="auto"/>
            </w:pPr>
            <w:hyperlink r:id="rId24">
              <w:r w:rsidRPr="10B3A9FE">
                <w:rPr>
                  <w:rStyle w:val="Hyperlink"/>
                </w:rPr>
                <w:t>EEF Toolkit Physical Activity</w:t>
              </w:r>
            </w:hyperlink>
          </w:p>
          <w:p w14:paraId="4A869BA5" w14:textId="2BDC36B1" w:rsidR="10B3A9FE" w:rsidRDefault="10B3A9FE" w:rsidP="10B3A9FE">
            <w:pPr>
              <w:pStyle w:val="TableRowCentered"/>
              <w:jc w:val="left"/>
              <w:rPr>
                <w:sz w:val="22"/>
                <w:szCs w:val="22"/>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7A15DE" w14:textId="08108214" w:rsidR="10B3A9FE" w:rsidRDefault="66F6F361" w:rsidP="10B3A9FE">
            <w:pPr>
              <w:pStyle w:val="TableRowCentered"/>
              <w:jc w:val="left"/>
              <w:rPr>
                <w:sz w:val="22"/>
                <w:szCs w:val="22"/>
              </w:rPr>
            </w:pPr>
            <w:r w:rsidRPr="77736F40">
              <w:rPr>
                <w:sz w:val="22"/>
                <w:szCs w:val="22"/>
              </w:rPr>
              <w:t>6</w:t>
            </w:r>
          </w:p>
        </w:tc>
      </w:tr>
      <w:tr w:rsidR="10B3A9FE" w14:paraId="4CEAC7BF" w14:textId="77777777" w:rsidTr="795379FF">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F03F103" w14:textId="5B131791" w:rsidR="10B3A9FE" w:rsidRDefault="2CE1E6CA" w:rsidP="74F1733E">
            <w:pPr>
              <w:spacing w:line="240" w:lineRule="auto"/>
              <w:rPr>
                <w:rFonts w:eastAsia="Arial" w:cs="Arial"/>
                <w:sz w:val="20"/>
                <w:szCs w:val="20"/>
              </w:rPr>
            </w:pPr>
            <w:r w:rsidRPr="74F1733E">
              <w:rPr>
                <w:rFonts w:eastAsia="Arial" w:cs="Arial"/>
                <w:sz w:val="20"/>
                <w:szCs w:val="20"/>
              </w:rPr>
              <w:t>Learning mentor employed to meet the increasing and complex needs to families</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FF0618" w14:textId="644A6413" w:rsidR="10B3A9FE" w:rsidRDefault="74F1733E" w:rsidP="10B3A9FE">
            <w:pPr>
              <w:spacing w:line="240" w:lineRule="auto"/>
              <w:rPr>
                <w:rFonts w:eastAsia="Arial" w:cs="Arial"/>
                <w:sz w:val="22"/>
                <w:szCs w:val="22"/>
              </w:rPr>
            </w:pPr>
            <w:r w:rsidRPr="74F1733E">
              <w:rPr>
                <w:rFonts w:eastAsia="Arial" w:cs="Arial"/>
                <w:sz w:val="22"/>
                <w:szCs w:val="22"/>
              </w:rPr>
              <w:t xml:space="preserve">‘Strong pastoral care is a foundation of a successful strategy to address disadvantage, </w:t>
            </w:r>
            <w:proofErr w:type="gramStart"/>
            <w:r w:rsidRPr="74F1733E">
              <w:rPr>
                <w:rFonts w:eastAsia="Arial" w:cs="Arial"/>
                <w:sz w:val="22"/>
                <w:szCs w:val="22"/>
              </w:rPr>
              <w:t>This</w:t>
            </w:r>
            <w:proofErr w:type="gramEnd"/>
            <w:r w:rsidRPr="74F1733E">
              <w:rPr>
                <w:rFonts w:eastAsia="Arial" w:cs="Arial"/>
                <w:sz w:val="22"/>
                <w:szCs w:val="22"/>
              </w:rPr>
              <w:t xml:space="preserve"> should be rooted in assessment, not assumptions, and should be seen </w:t>
            </w:r>
            <w:proofErr w:type="gramStart"/>
            <w:r w:rsidRPr="74F1733E">
              <w:rPr>
                <w:rFonts w:eastAsia="Arial" w:cs="Arial"/>
                <w:sz w:val="22"/>
                <w:szCs w:val="22"/>
              </w:rPr>
              <w:t>as a means to</w:t>
            </w:r>
            <w:proofErr w:type="gramEnd"/>
            <w:r w:rsidRPr="74F1733E">
              <w:rPr>
                <w:rFonts w:eastAsia="Arial" w:cs="Arial"/>
                <w:sz w:val="22"/>
                <w:szCs w:val="22"/>
              </w:rPr>
              <w:t xml:space="preserve"> an end, rather than an end itself. It is a stepping stone to academic achievement. Pastoral care is something that happens both inside and outside of the classroom. It should be pre-emptive and responsive where possible’. </w:t>
            </w:r>
            <w:r w:rsidRPr="74F1733E">
              <w:rPr>
                <w:rFonts w:eastAsia="Arial" w:cs="Arial"/>
                <w:b/>
                <w:bCs/>
                <w:i/>
                <w:iCs/>
                <w:sz w:val="22"/>
                <w:szCs w:val="22"/>
              </w:rPr>
              <w:t>Marc Rowland 2021: Addressing Educational Disadvantage in Schools and Colleges.</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C3A88" w14:textId="262E24B2" w:rsidR="10B3A9FE" w:rsidRDefault="13673E2C" w:rsidP="10B3A9FE">
            <w:pPr>
              <w:pStyle w:val="TableRowCentered"/>
              <w:jc w:val="left"/>
              <w:rPr>
                <w:sz w:val="22"/>
                <w:szCs w:val="22"/>
              </w:rPr>
            </w:pPr>
            <w:r w:rsidRPr="77736F40">
              <w:rPr>
                <w:sz w:val="22"/>
                <w:szCs w:val="22"/>
              </w:rPr>
              <w:t>2, 5 and 6</w:t>
            </w:r>
          </w:p>
        </w:tc>
      </w:tr>
      <w:tr w:rsidR="10B3A9FE" w14:paraId="7402C9C8" w14:textId="77777777" w:rsidTr="795379FF">
        <w:tc>
          <w:tcPr>
            <w:tcW w:w="240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D91210D" w14:textId="79C7549F" w:rsidR="10B3A9FE" w:rsidRDefault="2CE1E6CA" w:rsidP="74F1733E">
            <w:pPr>
              <w:spacing w:line="240" w:lineRule="auto"/>
              <w:rPr>
                <w:rFonts w:eastAsia="Arial" w:cs="Arial"/>
                <w:sz w:val="20"/>
                <w:szCs w:val="20"/>
              </w:rPr>
            </w:pPr>
            <w:r w:rsidRPr="74F1733E">
              <w:rPr>
                <w:rFonts w:eastAsia="Arial" w:cs="Arial"/>
                <w:sz w:val="20"/>
                <w:szCs w:val="20"/>
              </w:rPr>
              <w:t xml:space="preserve">Attendance to be tracked and rigorously monitored </w:t>
            </w:r>
          </w:p>
        </w:tc>
        <w:tc>
          <w:tcPr>
            <w:tcW w:w="5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6693F3" w14:textId="026A2516" w:rsidR="62D33C07" w:rsidRDefault="62D33C07" w:rsidP="795379FF">
            <w:pPr>
              <w:spacing w:line="240" w:lineRule="auto"/>
            </w:pPr>
            <w:r w:rsidRPr="795379FF">
              <w:rPr>
                <w:rFonts w:eastAsia="Arial" w:cs="Arial"/>
                <w:sz w:val="22"/>
                <w:szCs w:val="22"/>
              </w:rPr>
              <w:t xml:space="preserve">Improving attendance is everyone’s business. The barriers to accessing education are wide and complex, both within and beyond the school gates, and are often specific to individual pupils and families. Good attendance begins with school being somewhere pupils want to be and therefore the foundation of securing good attendance is that school is a calm, </w:t>
            </w:r>
            <w:r w:rsidRPr="795379FF">
              <w:rPr>
                <w:rFonts w:eastAsia="Arial" w:cs="Arial"/>
                <w:sz w:val="22"/>
                <w:szCs w:val="22"/>
              </w:rPr>
              <w:lastRenderedPageBreak/>
              <w:t>orderly, safe, and supportive environment where all pupils are keen and ready to learn.</w:t>
            </w:r>
          </w:p>
          <w:p w14:paraId="3A93C5CD" w14:textId="359BA5FB" w:rsidR="62D33C07" w:rsidRDefault="62D33C07" w:rsidP="795379FF">
            <w:pPr>
              <w:spacing w:line="240" w:lineRule="auto"/>
              <w:rPr>
                <w:rFonts w:eastAsia="Arial" w:cs="Arial"/>
                <w:sz w:val="22"/>
                <w:szCs w:val="22"/>
              </w:rPr>
            </w:pPr>
            <w:hyperlink r:id="rId25">
              <w:r w:rsidRPr="795379FF">
                <w:rPr>
                  <w:rStyle w:val="Hyperlink"/>
                  <w:rFonts w:eastAsia="Arial" w:cs="Arial"/>
                </w:rPr>
                <w:t>Working together to improve school attendance (applies from 19 August 2024)</w:t>
              </w:r>
            </w:hyperlink>
          </w:p>
          <w:p w14:paraId="69AE97A6" w14:textId="58966EB5" w:rsidR="10B3A9FE" w:rsidRDefault="74F1733E" w:rsidP="74F1733E">
            <w:pPr>
              <w:spacing w:line="240" w:lineRule="auto"/>
              <w:rPr>
                <w:rFonts w:eastAsia="Arial" w:cs="Arial"/>
                <w:sz w:val="22"/>
                <w:szCs w:val="22"/>
              </w:rPr>
            </w:pPr>
            <w:r w:rsidRPr="74F1733E">
              <w:rPr>
                <w:rFonts w:eastAsia="Arial" w:cs="Arial"/>
                <w:sz w:val="22"/>
                <w:szCs w:val="22"/>
              </w:rPr>
              <w:t xml:space="preserve">It is important to ensure that strategies to improve attendance are rooted in research evidence. The British Psychological Society sets out how to take a long-term approach in its 2017 report – Behaviour Change: Social attendance, exclusion and Persistent absence. There are four main categories identified by the report that need to be addressed: 1. Mental health issues, 2. Physical health, 3. Attitudinal/Systemic absenteeism and 4. School Behaviour related. </w:t>
            </w:r>
          </w:p>
          <w:p w14:paraId="54CE8747" w14:textId="1828BAB3" w:rsidR="10B3A9FE" w:rsidRDefault="74F1733E" w:rsidP="10B3A9FE">
            <w:pPr>
              <w:spacing w:line="240" w:lineRule="auto"/>
              <w:rPr>
                <w:rFonts w:eastAsia="Arial" w:cs="Arial"/>
                <w:sz w:val="22"/>
                <w:szCs w:val="22"/>
              </w:rPr>
            </w:pPr>
            <w:hyperlink r:id="rId26">
              <w:r w:rsidRPr="6EC78C2B">
                <w:rPr>
                  <w:rStyle w:val="Hyperlink"/>
                  <w:rFonts w:eastAsia="Arial" w:cs="Arial"/>
                </w:rPr>
                <w:t>Behaviour Change: School Attendance, exclusion and Persistent Absence 2017</w:t>
              </w:r>
            </w:hyperlink>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7F6F2E2" w14:textId="0B1E6D9D" w:rsidR="10B3A9FE" w:rsidRDefault="7520A42B" w:rsidP="00CC77FC">
            <w:pPr>
              <w:pStyle w:val="TableRowCentered"/>
              <w:ind w:left="0"/>
              <w:jc w:val="left"/>
              <w:rPr>
                <w:sz w:val="22"/>
                <w:szCs w:val="22"/>
              </w:rPr>
            </w:pPr>
            <w:r w:rsidRPr="77736F40">
              <w:rPr>
                <w:sz w:val="22"/>
                <w:szCs w:val="22"/>
              </w:rPr>
              <w:lastRenderedPageBreak/>
              <w:t>1 and 5</w:t>
            </w:r>
          </w:p>
        </w:tc>
      </w:tr>
    </w:tbl>
    <w:p w14:paraId="2A7D5540" w14:textId="77777777" w:rsidR="00E66558" w:rsidRDefault="00E66558">
      <w:pPr>
        <w:spacing w:before="240" w:after="0"/>
        <w:rPr>
          <w:b/>
          <w:bCs/>
          <w:color w:val="104F75"/>
          <w:sz w:val="28"/>
          <w:szCs w:val="28"/>
        </w:rPr>
      </w:pPr>
    </w:p>
    <w:p w14:paraId="2A7D5541" w14:textId="1D7CDEB0" w:rsidR="00E66558" w:rsidRDefault="00614591" w:rsidP="24637C4B">
      <w:pPr>
        <w:rPr>
          <w:b/>
          <w:bCs/>
          <w:color w:val="104F75"/>
          <w:sz w:val="28"/>
          <w:szCs w:val="28"/>
        </w:rPr>
      </w:pPr>
      <w:r w:rsidRPr="795379FF">
        <w:rPr>
          <w:b/>
          <w:bCs/>
          <w:color w:val="104F75"/>
          <w:sz w:val="28"/>
          <w:szCs w:val="28"/>
        </w:rPr>
        <w:t xml:space="preserve">Total budgeted cost: </w:t>
      </w:r>
      <w:r w:rsidR="79605EC4" w:rsidRPr="795379FF">
        <w:rPr>
          <w:b/>
          <w:bCs/>
          <w:color w:val="104F75"/>
          <w:sz w:val="28"/>
          <w:szCs w:val="28"/>
        </w:rPr>
        <w:t>108, 436</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30962B34" w14:textId="16647095" w:rsidR="009D71E8" w:rsidRDefault="009D71E8">
      <w:r>
        <w:t>This details the impact that our pupil premium activity had on pupils in the 202</w:t>
      </w:r>
      <w:r w:rsidR="3AB14E98">
        <w:t>4 2025</w:t>
      </w:r>
      <w:r>
        <w:t xml:space="preserve"> academic year. </w:t>
      </w:r>
    </w:p>
    <w:tbl>
      <w:tblPr>
        <w:tblW w:w="9493" w:type="dxa"/>
        <w:tblCellMar>
          <w:left w:w="10" w:type="dxa"/>
          <w:right w:w="10" w:type="dxa"/>
        </w:tblCellMar>
        <w:tblLook w:val="04A0" w:firstRow="1" w:lastRow="0" w:firstColumn="1" w:lastColumn="0" w:noHBand="0" w:noVBand="1"/>
      </w:tblPr>
      <w:tblGrid>
        <w:gridCol w:w="9577"/>
      </w:tblGrid>
      <w:tr w:rsidR="00E66558" w14:paraId="2A7D5547" w14:textId="77777777" w:rsidTr="453ACC30">
        <w:trPr>
          <w:trHeight w:val="3177"/>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D39BE0" w14:textId="2343AAF7" w:rsidR="00E66558" w:rsidRDefault="74F1733E" w:rsidP="74F1733E">
            <w:pPr>
              <w:rPr>
                <w:i/>
                <w:iCs/>
                <w:lang w:eastAsia="en-US"/>
              </w:rPr>
            </w:pPr>
            <w:r w:rsidRPr="74F1733E">
              <w:rPr>
                <w:i/>
                <w:iCs/>
                <w:lang w:eastAsia="en-US"/>
              </w:rPr>
              <w:t xml:space="preserve">   </w:t>
            </w:r>
          </w:p>
          <w:p w14:paraId="545530B2" w14:textId="7A06D675" w:rsidR="74F1733E" w:rsidRDefault="58AF0BE9" w:rsidP="74F1733E">
            <w:pPr>
              <w:rPr>
                <w:b/>
                <w:bCs/>
                <w:u w:val="single"/>
                <w:lang w:eastAsia="en-US"/>
              </w:rPr>
            </w:pPr>
            <w:r w:rsidRPr="795379FF">
              <w:rPr>
                <w:b/>
                <w:bCs/>
                <w:u w:val="single"/>
                <w:lang w:eastAsia="en-US"/>
              </w:rPr>
              <w:t>Summary of Impact – 202</w:t>
            </w:r>
            <w:r w:rsidR="100FAF72" w:rsidRPr="795379FF">
              <w:rPr>
                <w:b/>
                <w:bCs/>
                <w:u w:val="single"/>
                <w:lang w:eastAsia="en-US"/>
              </w:rPr>
              <w:t>4 -2025</w:t>
            </w:r>
          </w:p>
          <w:tbl>
            <w:tblPr>
              <w:tblStyle w:val="TableGrid"/>
              <w:tblW w:w="9351" w:type="dxa"/>
              <w:tblLook w:val="04A0" w:firstRow="1" w:lastRow="0" w:firstColumn="1" w:lastColumn="0" w:noHBand="0" w:noVBand="1"/>
            </w:tblPr>
            <w:tblGrid>
              <w:gridCol w:w="2865"/>
              <w:gridCol w:w="6486"/>
            </w:tblGrid>
            <w:tr w:rsidR="006936B6" w14:paraId="70D636D7" w14:textId="77777777" w:rsidTr="453ACC30">
              <w:tc>
                <w:tcPr>
                  <w:tcW w:w="2865" w:type="dxa"/>
                  <w:shd w:val="clear" w:color="auto" w:fill="92D050"/>
                </w:tcPr>
                <w:p w14:paraId="68553BFF" w14:textId="77777777" w:rsidR="006936B6" w:rsidRDefault="006936B6" w:rsidP="006936B6">
                  <w:pPr>
                    <w:jc w:val="center"/>
                    <w:rPr>
                      <w:b/>
                      <w:bCs/>
                    </w:rPr>
                  </w:pPr>
                  <w:r w:rsidRPr="380CDBE7">
                    <w:rPr>
                      <w:b/>
                      <w:bCs/>
                    </w:rPr>
                    <w:t>Activity Planned</w:t>
                  </w:r>
                </w:p>
              </w:tc>
              <w:tc>
                <w:tcPr>
                  <w:tcW w:w="6486" w:type="dxa"/>
                  <w:shd w:val="clear" w:color="auto" w:fill="92D050"/>
                </w:tcPr>
                <w:p w14:paraId="28EB9595" w14:textId="77777777" w:rsidR="006936B6" w:rsidRDefault="006936B6" w:rsidP="006936B6">
                  <w:pPr>
                    <w:jc w:val="center"/>
                    <w:rPr>
                      <w:b/>
                      <w:bCs/>
                    </w:rPr>
                  </w:pPr>
                  <w:r w:rsidRPr="380CDBE7">
                    <w:rPr>
                      <w:b/>
                      <w:bCs/>
                    </w:rPr>
                    <w:t>Summary and Impact</w:t>
                  </w:r>
                </w:p>
              </w:tc>
            </w:tr>
            <w:tr w:rsidR="006936B6" w14:paraId="34DC74CD" w14:textId="77777777" w:rsidTr="453ACC30">
              <w:tc>
                <w:tcPr>
                  <w:tcW w:w="9351" w:type="dxa"/>
                  <w:gridSpan w:val="2"/>
                  <w:shd w:val="clear" w:color="auto" w:fill="FABF8F" w:themeFill="accent6" w:themeFillTint="99"/>
                </w:tcPr>
                <w:p w14:paraId="6502BB68" w14:textId="77777777" w:rsidR="006936B6" w:rsidRDefault="006936B6" w:rsidP="006936B6">
                  <w:pPr>
                    <w:jc w:val="center"/>
                    <w:rPr>
                      <w:b/>
                      <w:bCs/>
                    </w:rPr>
                  </w:pPr>
                  <w:r w:rsidRPr="380CDBE7">
                    <w:rPr>
                      <w:b/>
                      <w:bCs/>
                    </w:rPr>
                    <w:t>First Quality Teaching</w:t>
                  </w:r>
                </w:p>
              </w:tc>
            </w:tr>
            <w:tr w:rsidR="006936B6" w:rsidRPr="00B26F23" w14:paraId="49B108B9" w14:textId="77777777" w:rsidTr="453ACC30">
              <w:tc>
                <w:tcPr>
                  <w:tcW w:w="2865" w:type="dxa"/>
                </w:tcPr>
                <w:p w14:paraId="13A67D98" w14:textId="4513E63E" w:rsidR="795379FF" w:rsidRDefault="795379FF" w:rsidP="795379FF">
                  <w:pPr>
                    <w:spacing w:after="0"/>
                  </w:pPr>
                  <w:r w:rsidRPr="795379FF">
                    <w:rPr>
                      <w:rFonts w:eastAsia="Arial" w:cs="Arial"/>
                      <w:i/>
                      <w:iCs/>
                      <w:color w:val="0D0D0D" w:themeColor="text1" w:themeTint="F2"/>
                      <w:sz w:val="22"/>
                      <w:szCs w:val="22"/>
                    </w:rPr>
                    <w:t xml:space="preserve">Release time from classes to cover 1:1 feedback, PIXL analysis and pupil progress. </w:t>
                  </w:r>
                  <w:r w:rsidRPr="795379FF">
                    <w:rPr>
                      <w:rFonts w:ascii="Calibri" w:eastAsia="Calibri" w:hAnsi="Calibri" w:cs="Calibri"/>
                      <w:sz w:val="22"/>
                      <w:szCs w:val="22"/>
                    </w:rPr>
                    <w:t xml:space="preserve"> </w:t>
                  </w:r>
                </w:p>
              </w:tc>
              <w:tc>
                <w:tcPr>
                  <w:tcW w:w="6486" w:type="dxa"/>
                </w:tcPr>
                <w:p w14:paraId="10BEBF13" w14:textId="24CEB45D" w:rsidR="795379FF" w:rsidRDefault="795379FF" w:rsidP="795379FF">
                  <w:pPr>
                    <w:spacing w:after="0"/>
                  </w:pPr>
                  <w:r w:rsidRPr="795379FF">
                    <w:rPr>
                      <w:rFonts w:ascii="Calibri Light" w:eastAsia="Calibri Light" w:hAnsi="Calibri Light" w:cs="Calibri Light"/>
                      <w:sz w:val="22"/>
                      <w:szCs w:val="22"/>
                    </w:rPr>
                    <w:t xml:space="preserve"> </w:t>
                  </w:r>
                  <w:r w:rsidRPr="795379FF">
                    <w:rPr>
                      <w:rFonts w:ascii="Calibri Light" w:eastAsia="Calibri Light" w:hAnsi="Calibri Light" w:cs="Calibri Light"/>
                      <w:b/>
                      <w:bCs/>
                      <w:sz w:val="22"/>
                      <w:szCs w:val="22"/>
                      <w:u w:val="single"/>
                    </w:rPr>
                    <w:t xml:space="preserve">Autumn Data – key headlines </w:t>
                  </w:r>
                </w:p>
                <w:p w14:paraId="4EF5494A" w14:textId="01EB6C4F" w:rsidR="795379FF" w:rsidRDefault="795379FF" w:rsidP="795379FF">
                  <w:pPr>
                    <w:spacing w:after="0" w:line="276" w:lineRule="auto"/>
                  </w:pPr>
                  <w:r w:rsidRPr="795379FF">
                    <w:rPr>
                      <w:rFonts w:ascii="Calibri Light" w:eastAsia="Calibri Light" w:hAnsi="Calibri Light" w:cs="Calibri Light"/>
                      <w:sz w:val="22"/>
                      <w:szCs w:val="22"/>
                    </w:rPr>
                    <w:t>% of PP children achieving EXS+ in reading is lower compared with non-pp in years 2, 3 and 5.</w:t>
                  </w:r>
                </w:p>
                <w:p w14:paraId="46A96B6B" w14:textId="61CEC5D1" w:rsidR="795379FF" w:rsidRDefault="795379FF" w:rsidP="795379FF">
                  <w:pPr>
                    <w:spacing w:after="0"/>
                  </w:pPr>
                  <w:r w:rsidRPr="795379FF">
                    <w:rPr>
                      <w:rFonts w:ascii="Calibri Light" w:eastAsia="Calibri Light" w:hAnsi="Calibri Light" w:cs="Calibri Light"/>
                      <w:sz w:val="22"/>
                      <w:szCs w:val="22"/>
                    </w:rPr>
                    <w:t>% of EAL children achieving EXS+ in reading is lower compared with non-EAL in years 3 and 4.</w:t>
                  </w:r>
                </w:p>
                <w:p w14:paraId="5808056F" w14:textId="10720C82" w:rsidR="795379FF" w:rsidRDefault="795379FF" w:rsidP="795379FF">
                  <w:pPr>
                    <w:spacing w:after="0" w:line="276" w:lineRule="auto"/>
                  </w:pPr>
                  <w:r w:rsidRPr="795379FF">
                    <w:rPr>
                      <w:rFonts w:ascii="Calibri Light" w:eastAsia="Calibri Light" w:hAnsi="Calibri Light" w:cs="Calibri Light"/>
                      <w:sz w:val="22"/>
                      <w:szCs w:val="22"/>
                    </w:rPr>
                    <w:t xml:space="preserve">% of PP children achieving EXS+ in writing is higher or </w:t>
                  </w:r>
                  <w:proofErr w:type="spellStart"/>
                  <w:r w:rsidRPr="795379FF">
                    <w:rPr>
                      <w:rFonts w:ascii="Calibri Light" w:eastAsia="Calibri Light" w:hAnsi="Calibri Light" w:cs="Calibri Light"/>
                      <w:sz w:val="22"/>
                      <w:szCs w:val="22"/>
                    </w:rPr>
                    <w:t>inline</w:t>
                  </w:r>
                  <w:proofErr w:type="spellEnd"/>
                  <w:r w:rsidRPr="795379FF">
                    <w:rPr>
                      <w:rFonts w:ascii="Calibri Light" w:eastAsia="Calibri Light" w:hAnsi="Calibri Light" w:cs="Calibri Light"/>
                      <w:sz w:val="22"/>
                      <w:szCs w:val="22"/>
                    </w:rPr>
                    <w:t xml:space="preserve"> with non-PP children in years 1, 4 and 6.</w:t>
                  </w:r>
                </w:p>
                <w:p w14:paraId="41044819" w14:textId="646DCFA4" w:rsidR="795379FF" w:rsidRDefault="795379FF" w:rsidP="795379FF">
                  <w:pPr>
                    <w:spacing w:after="0" w:line="276" w:lineRule="auto"/>
                  </w:pPr>
                  <w:r w:rsidRPr="795379FF">
                    <w:rPr>
                      <w:rFonts w:ascii="Calibri Light" w:eastAsia="Calibri Light" w:hAnsi="Calibri Light" w:cs="Calibri Light"/>
                      <w:sz w:val="22"/>
                      <w:szCs w:val="22"/>
                    </w:rPr>
                    <w:t xml:space="preserve">% of PP children achieving EXS+ in maths is higher or </w:t>
                  </w:r>
                  <w:proofErr w:type="spellStart"/>
                  <w:r w:rsidRPr="795379FF">
                    <w:rPr>
                      <w:rFonts w:ascii="Calibri Light" w:eastAsia="Calibri Light" w:hAnsi="Calibri Light" w:cs="Calibri Light"/>
                      <w:sz w:val="22"/>
                      <w:szCs w:val="22"/>
                    </w:rPr>
                    <w:t>inline</w:t>
                  </w:r>
                  <w:proofErr w:type="spellEnd"/>
                  <w:r w:rsidRPr="795379FF">
                    <w:rPr>
                      <w:rFonts w:ascii="Calibri Light" w:eastAsia="Calibri Light" w:hAnsi="Calibri Light" w:cs="Calibri Light"/>
                      <w:sz w:val="22"/>
                      <w:szCs w:val="22"/>
                    </w:rPr>
                    <w:t xml:space="preserve"> with non-PP in year 6</w:t>
                  </w:r>
                </w:p>
                <w:p w14:paraId="00264333" w14:textId="7C1B9F6F" w:rsidR="795379FF" w:rsidRPr="00B26F23" w:rsidRDefault="795379FF" w:rsidP="795379FF">
                  <w:pPr>
                    <w:spacing w:after="0"/>
                    <w:rPr>
                      <w:lang w:val="fr-FR"/>
                    </w:rPr>
                  </w:pPr>
                  <w:proofErr w:type="spellStart"/>
                  <w:r w:rsidRPr="00B26F23">
                    <w:rPr>
                      <w:rFonts w:ascii="Calibri Light" w:eastAsia="Calibri Light" w:hAnsi="Calibri Light" w:cs="Calibri Light"/>
                      <w:sz w:val="22"/>
                      <w:szCs w:val="22"/>
                      <w:lang w:val="fr-FR"/>
                    </w:rPr>
                    <w:t>Yr</w:t>
                  </w:r>
                  <w:proofErr w:type="spellEnd"/>
                  <w:r w:rsidRPr="00B26F23">
                    <w:rPr>
                      <w:rFonts w:ascii="Calibri Light" w:eastAsia="Calibri Light" w:hAnsi="Calibri Light" w:cs="Calibri Light"/>
                      <w:sz w:val="22"/>
                      <w:szCs w:val="22"/>
                      <w:lang w:val="fr-FR"/>
                    </w:rPr>
                    <w:t xml:space="preserve"> 1 </w:t>
                  </w:r>
                  <w:proofErr w:type="spellStart"/>
                  <w:r w:rsidRPr="00B26F23">
                    <w:rPr>
                      <w:rFonts w:ascii="Calibri Light" w:eastAsia="Calibri Light" w:hAnsi="Calibri Light" w:cs="Calibri Light"/>
                      <w:sz w:val="22"/>
                      <w:szCs w:val="22"/>
                      <w:lang w:val="fr-FR"/>
                    </w:rPr>
                    <w:t>Phonics</w:t>
                  </w:r>
                  <w:proofErr w:type="spellEnd"/>
                  <w:r w:rsidRPr="00B26F23">
                    <w:rPr>
                      <w:rFonts w:ascii="Calibri Light" w:eastAsia="Calibri Light" w:hAnsi="Calibri Light" w:cs="Calibri Light"/>
                      <w:sz w:val="22"/>
                      <w:szCs w:val="22"/>
                      <w:lang w:val="fr-FR"/>
                    </w:rPr>
                    <w:t xml:space="preserve"> – PP 50% vs Non-pp 29%</w:t>
                  </w:r>
                </w:p>
                <w:p w14:paraId="206B7463" w14:textId="090F627F" w:rsidR="795379FF" w:rsidRPr="00B26F23" w:rsidRDefault="795379FF" w:rsidP="795379FF">
                  <w:pPr>
                    <w:spacing w:after="0"/>
                    <w:rPr>
                      <w:lang w:val="fr-FR"/>
                    </w:rPr>
                  </w:pPr>
                  <w:proofErr w:type="spellStart"/>
                  <w:r w:rsidRPr="00B26F23">
                    <w:rPr>
                      <w:rFonts w:ascii="Calibri Light" w:eastAsia="Calibri Light" w:hAnsi="Calibri Light" w:cs="Calibri Light"/>
                      <w:sz w:val="22"/>
                      <w:szCs w:val="22"/>
                      <w:lang w:val="fr-FR"/>
                    </w:rPr>
                    <w:t>Yr</w:t>
                  </w:r>
                  <w:proofErr w:type="spellEnd"/>
                  <w:r w:rsidRPr="00B26F23">
                    <w:rPr>
                      <w:rFonts w:ascii="Calibri Light" w:eastAsia="Calibri Light" w:hAnsi="Calibri Light" w:cs="Calibri Light"/>
                      <w:sz w:val="22"/>
                      <w:szCs w:val="22"/>
                      <w:lang w:val="fr-FR"/>
                    </w:rPr>
                    <w:t xml:space="preserve"> 4 MTC – PP 21.4% Vs Non-pp 29.5%</w:t>
                  </w:r>
                </w:p>
                <w:p w14:paraId="1A197D87" w14:textId="2D8DA76B" w:rsidR="795379FF" w:rsidRPr="00B26F23" w:rsidRDefault="795379FF" w:rsidP="795379FF">
                  <w:pPr>
                    <w:spacing w:after="0"/>
                    <w:rPr>
                      <w:lang w:val="fr-FR"/>
                    </w:rPr>
                  </w:pPr>
                  <w:r w:rsidRPr="00B26F23">
                    <w:rPr>
                      <w:rFonts w:ascii="Calibri Light" w:eastAsia="Calibri Light" w:hAnsi="Calibri Light" w:cs="Calibri Light"/>
                      <w:sz w:val="22"/>
                      <w:szCs w:val="22"/>
                      <w:lang w:val="fr-FR"/>
                    </w:rPr>
                    <w:t xml:space="preserve"> </w:t>
                  </w:r>
                </w:p>
                <w:p w14:paraId="5CC1CE3C" w14:textId="060E2B24" w:rsidR="795379FF" w:rsidRDefault="795379FF" w:rsidP="795379FF">
                  <w:pPr>
                    <w:spacing w:after="0"/>
                  </w:pPr>
                  <w:r w:rsidRPr="795379FF">
                    <w:rPr>
                      <w:rFonts w:ascii="Calibri Light" w:eastAsia="Calibri Light" w:hAnsi="Calibri Light" w:cs="Calibri Light"/>
                      <w:b/>
                      <w:bCs/>
                      <w:sz w:val="22"/>
                      <w:szCs w:val="22"/>
                      <w:u w:val="single"/>
                    </w:rPr>
                    <w:t xml:space="preserve">Spring Data – Key headlines </w:t>
                  </w:r>
                </w:p>
                <w:p w14:paraId="773E390A" w14:textId="29044F2E" w:rsidR="795379FF" w:rsidRDefault="795379FF" w:rsidP="795379FF">
                  <w:pPr>
                    <w:spacing w:after="0" w:line="276" w:lineRule="auto"/>
                  </w:pPr>
                  <w:r w:rsidRPr="795379FF">
                    <w:rPr>
                      <w:rFonts w:ascii="Calibri Light" w:eastAsia="Calibri Light" w:hAnsi="Calibri Light" w:cs="Calibri Light"/>
                      <w:sz w:val="22"/>
                      <w:szCs w:val="22"/>
                    </w:rPr>
                    <w:t xml:space="preserve">% of PP children achieving EXS+ in maths continue to be higher </w:t>
                  </w:r>
                  <w:proofErr w:type="spellStart"/>
                  <w:proofErr w:type="gramStart"/>
                  <w:r w:rsidRPr="795379FF">
                    <w:rPr>
                      <w:rFonts w:ascii="Calibri Light" w:eastAsia="Calibri Light" w:hAnsi="Calibri Light" w:cs="Calibri Light"/>
                      <w:sz w:val="22"/>
                      <w:szCs w:val="22"/>
                    </w:rPr>
                    <w:t>then</w:t>
                  </w:r>
                  <w:proofErr w:type="spellEnd"/>
                  <w:r w:rsidRPr="795379FF">
                    <w:rPr>
                      <w:rFonts w:ascii="Calibri Light" w:eastAsia="Calibri Light" w:hAnsi="Calibri Light" w:cs="Calibri Light"/>
                      <w:sz w:val="22"/>
                      <w:szCs w:val="22"/>
                    </w:rPr>
                    <w:t xml:space="preserve">  non</w:t>
                  </w:r>
                  <w:proofErr w:type="gramEnd"/>
                  <w:r w:rsidRPr="795379FF">
                    <w:rPr>
                      <w:rFonts w:ascii="Calibri Light" w:eastAsia="Calibri Light" w:hAnsi="Calibri Light" w:cs="Calibri Light"/>
                      <w:sz w:val="22"/>
                      <w:szCs w:val="22"/>
                    </w:rPr>
                    <w:t>-PP in year 6</w:t>
                  </w:r>
                </w:p>
                <w:p w14:paraId="06E99CC8" w14:textId="282E71CA" w:rsidR="795379FF" w:rsidRDefault="795379FF" w:rsidP="795379FF">
                  <w:pPr>
                    <w:spacing w:after="0" w:line="276" w:lineRule="auto"/>
                  </w:pPr>
                  <w:r w:rsidRPr="795379FF">
                    <w:rPr>
                      <w:rFonts w:ascii="Calibri Light" w:eastAsia="Calibri Light" w:hAnsi="Calibri Light" w:cs="Calibri Light"/>
                      <w:sz w:val="22"/>
                      <w:szCs w:val="22"/>
                    </w:rPr>
                    <w:t xml:space="preserve">% of PP children achieving EXS+ in reading is higher or </w:t>
                  </w:r>
                  <w:proofErr w:type="spellStart"/>
                  <w:r w:rsidRPr="795379FF">
                    <w:rPr>
                      <w:rFonts w:ascii="Calibri Light" w:eastAsia="Calibri Light" w:hAnsi="Calibri Light" w:cs="Calibri Light"/>
                      <w:sz w:val="22"/>
                      <w:szCs w:val="22"/>
                    </w:rPr>
                    <w:t>inline</w:t>
                  </w:r>
                  <w:proofErr w:type="spellEnd"/>
                  <w:r w:rsidRPr="795379FF">
                    <w:rPr>
                      <w:rFonts w:ascii="Calibri Light" w:eastAsia="Calibri Light" w:hAnsi="Calibri Light" w:cs="Calibri Light"/>
                      <w:sz w:val="22"/>
                      <w:szCs w:val="22"/>
                    </w:rPr>
                    <w:t xml:space="preserve"> with non-PP children in years 1 and 4</w:t>
                  </w:r>
                </w:p>
                <w:p w14:paraId="62863464" w14:textId="0569603A" w:rsidR="795379FF" w:rsidRDefault="795379FF" w:rsidP="795379FF">
                  <w:pPr>
                    <w:spacing w:after="0" w:line="276" w:lineRule="auto"/>
                  </w:pPr>
                  <w:r w:rsidRPr="795379FF">
                    <w:rPr>
                      <w:rFonts w:ascii="Calibri Light" w:eastAsia="Calibri Light" w:hAnsi="Calibri Light" w:cs="Calibri Light"/>
                      <w:sz w:val="22"/>
                      <w:szCs w:val="22"/>
                    </w:rPr>
                    <w:t>% of PP children achieving EXS+ in reading is lower compared with non-pp in years 2, 3 and 5, 6</w:t>
                  </w:r>
                </w:p>
                <w:p w14:paraId="27F8C6BA" w14:textId="78EA175C" w:rsidR="795379FF" w:rsidRDefault="795379FF" w:rsidP="795379FF">
                  <w:pPr>
                    <w:spacing w:after="0" w:line="276" w:lineRule="auto"/>
                  </w:pPr>
                  <w:r w:rsidRPr="795379FF">
                    <w:rPr>
                      <w:rFonts w:ascii="Calibri Light" w:eastAsia="Calibri Light" w:hAnsi="Calibri Light" w:cs="Calibri Light"/>
                      <w:sz w:val="22"/>
                      <w:szCs w:val="22"/>
                    </w:rPr>
                    <w:t xml:space="preserve">% of PP children achieving EXS+ in writing is higher or </w:t>
                  </w:r>
                  <w:proofErr w:type="spellStart"/>
                  <w:r w:rsidRPr="795379FF">
                    <w:rPr>
                      <w:rFonts w:ascii="Calibri Light" w:eastAsia="Calibri Light" w:hAnsi="Calibri Light" w:cs="Calibri Light"/>
                      <w:sz w:val="22"/>
                      <w:szCs w:val="22"/>
                    </w:rPr>
                    <w:t>inline</w:t>
                  </w:r>
                  <w:proofErr w:type="spellEnd"/>
                  <w:r w:rsidRPr="795379FF">
                    <w:rPr>
                      <w:rFonts w:ascii="Calibri Light" w:eastAsia="Calibri Light" w:hAnsi="Calibri Light" w:cs="Calibri Light"/>
                      <w:sz w:val="22"/>
                      <w:szCs w:val="22"/>
                    </w:rPr>
                    <w:t xml:space="preserve"> with non-PP children in years 1, 4 and 6.</w:t>
                  </w:r>
                </w:p>
                <w:p w14:paraId="0844ADE4" w14:textId="3EDF34CE" w:rsidR="795379FF" w:rsidRPr="00B26F23" w:rsidRDefault="795379FF" w:rsidP="795379FF">
                  <w:pPr>
                    <w:spacing w:after="0"/>
                    <w:rPr>
                      <w:lang w:val="fr-FR"/>
                    </w:rPr>
                  </w:pPr>
                  <w:proofErr w:type="spellStart"/>
                  <w:r w:rsidRPr="00B26F23">
                    <w:rPr>
                      <w:rFonts w:ascii="Calibri Light" w:eastAsia="Calibri Light" w:hAnsi="Calibri Light" w:cs="Calibri Light"/>
                      <w:sz w:val="22"/>
                      <w:szCs w:val="22"/>
                      <w:lang w:val="fr-FR"/>
                    </w:rPr>
                    <w:t>Yr</w:t>
                  </w:r>
                  <w:proofErr w:type="spellEnd"/>
                  <w:r w:rsidRPr="00B26F23">
                    <w:rPr>
                      <w:rFonts w:ascii="Calibri Light" w:eastAsia="Calibri Light" w:hAnsi="Calibri Light" w:cs="Calibri Light"/>
                      <w:sz w:val="22"/>
                      <w:szCs w:val="22"/>
                      <w:lang w:val="fr-FR"/>
                    </w:rPr>
                    <w:t xml:space="preserve"> 1 </w:t>
                  </w:r>
                  <w:proofErr w:type="spellStart"/>
                  <w:r w:rsidRPr="00B26F23">
                    <w:rPr>
                      <w:rFonts w:ascii="Calibri Light" w:eastAsia="Calibri Light" w:hAnsi="Calibri Light" w:cs="Calibri Light"/>
                      <w:sz w:val="22"/>
                      <w:szCs w:val="22"/>
                      <w:lang w:val="fr-FR"/>
                    </w:rPr>
                    <w:t>Phonics</w:t>
                  </w:r>
                  <w:proofErr w:type="spellEnd"/>
                  <w:r w:rsidRPr="00B26F23">
                    <w:rPr>
                      <w:rFonts w:ascii="Calibri Light" w:eastAsia="Calibri Light" w:hAnsi="Calibri Light" w:cs="Calibri Light"/>
                      <w:sz w:val="22"/>
                      <w:szCs w:val="22"/>
                      <w:lang w:val="fr-FR"/>
                    </w:rPr>
                    <w:t xml:space="preserve"> – PP 67% vs Non-pp 53%</w:t>
                  </w:r>
                </w:p>
                <w:p w14:paraId="2EF8B931" w14:textId="09267259" w:rsidR="795379FF" w:rsidRPr="00B26F23" w:rsidRDefault="795379FF" w:rsidP="795379FF">
                  <w:pPr>
                    <w:spacing w:after="0"/>
                    <w:rPr>
                      <w:lang w:val="fr-FR"/>
                    </w:rPr>
                  </w:pPr>
                  <w:proofErr w:type="spellStart"/>
                  <w:r w:rsidRPr="00B26F23">
                    <w:rPr>
                      <w:rFonts w:ascii="Calibri Light" w:eastAsia="Calibri Light" w:hAnsi="Calibri Light" w:cs="Calibri Light"/>
                      <w:sz w:val="22"/>
                      <w:szCs w:val="22"/>
                      <w:lang w:val="fr-FR"/>
                    </w:rPr>
                    <w:t>Yr</w:t>
                  </w:r>
                  <w:proofErr w:type="spellEnd"/>
                  <w:r w:rsidRPr="00B26F23">
                    <w:rPr>
                      <w:rFonts w:ascii="Calibri Light" w:eastAsia="Calibri Light" w:hAnsi="Calibri Light" w:cs="Calibri Light"/>
                      <w:sz w:val="22"/>
                      <w:szCs w:val="22"/>
                      <w:lang w:val="fr-FR"/>
                    </w:rPr>
                    <w:t xml:space="preserve"> 4 MTC – PP 27% Vs Non-pp 30%</w:t>
                  </w:r>
                </w:p>
                <w:p w14:paraId="5AD07F7F" w14:textId="0C26A640" w:rsidR="795379FF" w:rsidRPr="00B26F23" w:rsidRDefault="795379FF" w:rsidP="795379FF">
                  <w:pPr>
                    <w:spacing w:after="0"/>
                    <w:rPr>
                      <w:lang w:val="fr-FR"/>
                    </w:rPr>
                  </w:pPr>
                  <w:r w:rsidRPr="00B26F23">
                    <w:rPr>
                      <w:rFonts w:ascii="Calibri Light" w:eastAsia="Calibri Light" w:hAnsi="Calibri Light" w:cs="Calibri Light"/>
                      <w:sz w:val="22"/>
                      <w:szCs w:val="22"/>
                      <w:lang w:val="fr-FR"/>
                    </w:rPr>
                    <w:t xml:space="preserve"> </w:t>
                  </w:r>
                </w:p>
                <w:p w14:paraId="68EF5745" w14:textId="574217E3" w:rsidR="795379FF" w:rsidRDefault="795379FF" w:rsidP="453ACC30">
                  <w:pPr>
                    <w:spacing w:after="0" w:line="276" w:lineRule="auto"/>
                    <w:rPr>
                      <w:rFonts w:ascii="Calibri Light" w:eastAsia="Calibri Light" w:hAnsi="Calibri Light" w:cs="Calibri Light"/>
                      <w:color w:val="0D0D0D" w:themeColor="text1" w:themeTint="F2"/>
                      <w:sz w:val="22"/>
                      <w:szCs w:val="22"/>
                    </w:rPr>
                  </w:pPr>
                  <w:r w:rsidRPr="00B26F23">
                    <w:rPr>
                      <w:rFonts w:ascii="Calibri Light" w:eastAsia="Calibri Light" w:hAnsi="Calibri Light" w:cs="Calibri Light"/>
                      <w:sz w:val="22"/>
                      <w:szCs w:val="22"/>
                      <w:lang w:val="fr-FR"/>
                    </w:rPr>
                    <w:t xml:space="preserve"> </w:t>
                  </w:r>
                  <w:r w:rsidR="0C92EE48" w:rsidRPr="453ACC30">
                    <w:rPr>
                      <w:rFonts w:ascii="Calibri Light" w:eastAsia="Calibri Light" w:hAnsi="Calibri Light" w:cs="Calibri Light"/>
                      <w:b/>
                      <w:bCs/>
                      <w:color w:val="0D0D0D" w:themeColor="text1" w:themeTint="F2"/>
                      <w:sz w:val="22"/>
                      <w:szCs w:val="22"/>
                      <w:u w:val="single"/>
                    </w:rPr>
                    <w:t>Summer Data – Key Headlines</w:t>
                  </w:r>
                </w:p>
                <w:p w14:paraId="139DE178" w14:textId="6201B807" w:rsidR="795379FF" w:rsidRDefault="0C92EE48" w:rsidP="453ACC30">
                  <w:pPr>
                    <w:spacing w:after="0" w:line="276" w:lineRule="auto"/>
                    <w:rPr>
                      <w:rFonts w:ascii="Calibri Light" w:eastAsia="Calibri Light" w:hAnsi="Calibri Light" w:cs="Calibri Light"/>
                      <w:color w:val="0D0D0D" w:themeColor="text1" w:themeTint="F2"/>
                      <w:sz w:val="22"/>
                      <w:szCs w:val="22"/>
                    </w:rPr>
                  </w:pPr>
                  <w:r w:rsidRPr="453ACC30">
                    <w:rPr>
                      <w:rFonts w:ascii="Calibri Light" w:eastAsia="Calibri Light" w:hAnsi="Calibri Light" w:cs="Calibri Light"/>
                      <w:color w:val="0D0D0D" w:themeColor="text1" w:themeTint="F2"/>
                      <w:sz w:val="22"/>
                      <w:szCs w:val="22"/>
                    </w:rPr>
                    <w:t xml:space="preserve">% of PP children achieving EXS+ in maths at the end of KS2 is just below </w:t>
                  </w:r>
                  <w:proofErr w:type="gramStart"/>
                  <w:r w:rsidRPr="453ACC30">
                    <w:rPr>
                      <w:rFonts w:ascii="Calibri Light" w:eastAsia="Calibri Light" w:hAnsi="Calibri Light" w:cs="Calibri Light"/>
                      <w:color w:val="0D0D0D" w:themeColor="text1" w:themeTint="F2"/>
                      <w:sz w:val="22"/>
                      <w:szCs w:val="22"/>
                    </w:rPr>
                    <w:t>Non-PP</w:t>
                  </w:r>
                  <w:proofErr w:type="gramEnd"/>
                  <w:r w:rsidRPr="453ACC30">
                    <w:rPr>
                      <w:rFonts w:ascii="Calibri Light" w:eastAsia="Calibri Light" w:hAnsi="Calibri Light" w:cs="Calibri Light"/>
                      <w:color w:val="0D0D0D" w:themeColor="text1" w:themeTint="F2"/>
                      <w:sz w:val="22"/>
                      <w:szCs w:val="22"/>
                    </w:rPr>
                    <w:t xml:space="preserve"> (73% Vs 79%)</w:t>
                  </w:r>
                </w:p>
                <w:p w14:paraId="72FA077F" w14:textId="5790BE0A" w:rsidR="795379FF" w:rsidRDefault="0C92EE48" w:rsidP="453ACC30">
                  <w:pPr>
                    <w:spacing w:after="0" w:line="276" w:lineRule="auto"/>
                    <w:rPr>
                      <w:rFonts w:ascii="Calibri Light" w:eastAsia="Calibri Light" w:hAnsi="Calibri Light" w:cs="Calibri Light"/>
                      <w:color w:val="0D0D0D" w:themeColor="text1" w:themeTint="F2"/>
                      <w:sz w:val="22"/>
                      <w:szCs w:val="22"/>
                    </w:rPr>
                  </w:pPr>
                  <w:r w:rsidRPr="453ACC30">
                    <w:rPr>
                      <w:rFonts w:ascii="Calibri Light" w:eastAsia="Calibri Light" w:hAnsi="Calibri Light" w:cs="Calibri Light"/>
                      <w:color w:val="0D0D0D" w:themeColor="text1" w:themeTint="F2"/>
                      <w:sz w:val="22"/>
                      <w:szCs w:val="22"/>
                    </w:rPr>
                    <w:t xml:space="preserve">% of PP children achieving EXS+ in writing at the end of KS2 is just below </w:t>
                  </w:r>
                  <w:proofErr w:type="gramStart"/>
                  <w:r w:rsidRPr="453ACC30">
                    <w:rPr>
                      <w:rFonts w:ascii="Calibri Light" w:eastAsia="Calibri Light" w:hAnsi="Calibri Light" w:cs="Calibri Light"/>
                      <w:color w:val="0D0D0D" w:themeColor="text1" w:themeTint="F2"/>
                      <w:sz w:val="22"/>
                      <w:szCs w:val="22"/>
                    </w:rPr>
                    <w:t>Non-PP</w:t>
                  </w:r>
                  <w:proofErr w:type="gramEnd"/>
                  <w:r w:rsidRPr="453ACC30">
                    <w:rPr>
                      <w:rFonts w:ascii="Calibri Light" w:eastAsia="Calibri Light" w:hAnsi="Calibri Light" w:cs="Calibri Light"/>
                      <w:color w:val="0D0D0D" w:themeColor="text1" w:themeTint="F2"/>
                      <w:sz w:val="22"/>
                      <w:szCs w:val="22"/>
                    </w:rPr>
                    <w:t xml:space="preserve"> (67% Vs 69%)</w:t>
                  </w:r>
                </w:p>
                <w:p w14:paraId="0DAB15BE" w14:textId="3F5A34C3" w:rsidR="795379FF" w:rsidRDefault="0C92EE48" w:rsidP="453ACC30">
                  <w:pPr>
                    <w:spacing w:after="0" w:line="276" w:lineRule="auto"/>
                    <w:rPr>
                      <w:rFonts w:ascii="Calibri Light" w:eastAsia="Calibri Light" w:hAnsi="Calibri Light" w:cs="Calibri Light"/>
                      <w:color w:val="0D0D0D" w:themeColor="text1" w:themeTint="F2"/>
                      <w:sz w:val="22"/>
                      <w:szCs w:val="22"/>
                    </w:rPr>
                  </w:pPr>
                  <w:r w:rsidRPr="453ACC30">
                    <w:rPr>
                      <w:rFonts w:ascii="Calibri Light" w:eastAsia="Calibri Light" w:hAnsi="Calibri Light" w:cs="Calibri Light"/>
                      <w:color w:val="0D0D0D" w:themeColor="text1" w:themeTint="F2"/>
                      <w:sz w:val="22"/>
                      <w:szCs w:val="22"/>
                    </w:rPr>
                    <w:lastRenderedPageBreak/>
                    <w:t xml:space="preserve">% of PP children achieving EXS+ in reading at the end of KS2 is significantly below </w:t>
                  </w:r>
                  <w:proofErr w:type="gramStart"/>
                  <w:r w:rsidRPr="453ACC30">
                    <w:rPr>
                      <w:rFonts w:ascii="Calibri Light" w:eastAsia="Calibri Light" w:hAnsi="Calibri Light" w:cs="Calibri Light"/>
                      <w:color w:val="0D0D0D" w:themeColor="text1" w:themeTint="F2"/>
                      <w:sz w:val="22"/>
                      <w:szCs w:val="22"/>
                    </w:rPr>
                    <w:t>Non-PP</w:t>
                  </w:r>
                  <w:proofErr w:type="gramEnd"/>
                  <w:r w:rsidRPr="453ACC30">
                    <w:rPr>
                      <w:rFonts w:ascii="Calibri Light" w:eastAsia="Calibri Light" w:hAnsi="Calibri Light" w:cs="Calibri Light"/>
                      <w:color w:val="0D0D0D" w:themeColor="text1" w:themeTint="F2"/>
                      <w:sz w:val="22"/>
                      <w:szCs w:val="22"/>
                    </w:rPr>
                    <w:t xml:space="preserve"> (60% Vs 86%)</w:t>
                  </w:r>
                </w:p>
                <w:p w14:paraId="51041EA7" w14:textId="3E875FB2" w:rsidR="795379FF" w:rsidRDefault="0C92EE48" w:rsidP="453ACC30">
                  <w:pPr>
                    <w:spacing w:after="0" w:line="276" w:lineRule="auto"/>
                    <w:rPr>
                      <w:rFonts w:ascii="Calibri Light" w:eastAsia="Calibri Light" w:hAnsi="Calibri Light" w:cs="Calibri Light"/>
                      <w:color w:val="0D0D0D" w:themeColor="text1" w:themeTint="F2"/>
                      <w:sz w:val="22"/>
                      <w:szCs w:val="22"/>
                    </w:rPr>
                  </w:pPr>
                  <w:r w:rsidRPr="453ACC30">
                    <w:rPr>
                      <w:rFonts w:ascii="Calibri Light" w:eastAsia="Calibri Light" w:hAnsi="Calibri Light" w:cs="Calibri Light"/>
                      <w:color w:val="0D0D0D" w:themeColor="text1" w:themeTint="F2"/>
                      <w:sz w:val="22"/>
                      <w:szCs w:val="22"/>
                    </w:rPr>
                    <w:t>83% of PP children passed the year 1 phonics screening</w:t>
                  </w:r>
                </w:p>
                <w:p w14:paraId="2F2792B1" w14:textId="1148847F" w:rsidR="795379FF" w:rsidRPr="00B26F23" w:rsidRDefault="0C92EE48" w:rsidP="453ACC30">
                  <w:pPr>
                    <w:spacing w:after="0" w:line="276" w:lineRule="auto"/>
                    <w:rPr>
                      <w:rFonts w:ascii="Calibri Light" w:eastAsia="Calibri Light" w:hAnsi="Calibri Light" w:cs="Calibri Light"/>
                      <w:color w:val="0D0D0D" w:themeColor="text1" w:themeTint="F2"/>
                      <w:sz w:val="22"/>
                      <w:szCs w:val="22"/>
                      <w:lang w:val="fr-FR"/>
                    </w:rPr>
                  </w:pPr>
                  <w:proofErr w:type="spellStart"/>
                  <w:r w:rsidRPr="00B26F23">
                    <w:rPr>
                      <w:rFonts w:ascii="Calibri Light" w:eastAsia="Calibri Light" w:hAnsi="Calibri Light" w:cs="Calibri Light"/>
                      <w:color w:val="0D0D0D" w:themeColor="text1" w:themeTint="F2"/>
                      <w:sz w:val="22"/>
                      <w:szCs w:val="22"/>
                      <w:lang w:val="fr-FR"/>
                    </w:rPr>
                    <w:t>Year</w:t>
                  </w:r>
                  <w:proofErr w:type="spellEnd"/>
                  <w:r w:rsidRPr="00B26F23">
                    <w:rPr>
                      <w:rFonts w:ascii="Calibri Light" w:eastAsia="Calibri Light" w:hAnsi="Calibri Light" w:cs="Calibri Light"/>
                      <w:color w:val="0D0D0D" w:themeColor="text1" w:themeTint="F2"/>
                      <w:sz w:val="22"/>
                      <w:szCs w:val="22"/>
                      <w:lang w:val="fr-FR"/>
                    </w:rPr>
                    <w:t xml:space="preserve"> 4 MTC – PP 24% Vs Non-PP 51%</w:t>
                  </w:r>
                </w:p>
              </w:tc>
            </w:tr>
            <w:tr w:rsidR="006936B6" w14:paraId="639DF104" w14:textId="77777777" w:rsidTr="453ACC30">
              <w:tc>
                <w:tcPr>
                  <w:tcW w:w="2865" w:type="dxa"/>
                </w:tcPr>
                <w:p w14:paraId="2231B99F" w14:textId="429C43FB" w:rsidR="795379FF" w:rsidRDefault="795379FF" w:rsidP="795379FF">
                  <w:pPr>
                    <w:spacing w:after="0"/>
                  </w:pPr>
                  <w:r w:rsidRPr="795379FF">
                    <w:rPr>
                      <w:rFonts w:eastAsia="Arial" w:cs="Arial"/>
                      <w:i/>
                      <w:iCs/>
                      <w:color w:val="0D0D0D" w:themeColor="text1" w:themeTint="F2"/>
                      <w:sz w:val="22"/>
                      <w:szCs w:val="22"/>
                    </w:rPr>
                    <w:lastRenderedPageBreak/>
                    <w:t>Continue to develop a whole school approach to the teaching of English through continuation of CPD for T4W</w:t>
                  </w:r>
                </w:p>
              </w:tc>
              <w:tc>
                <w:tcPr>
                  <w:tcW w:w="6486" w:type="dxa"/>
                </w:tcPr>
                <w:p w14:paraId="4D8A72BC" w14:textId="12E22798" w:rsidR="795379FF" w:rsidRDefault="795379FF" w:rsidP="795379FF">
                  <w:pPr>
                    <w:spacing w:after="0"/>
                    <w:rPr>
                      <w:rFonts w:ascii="Calibri" w:eastAsia="Calibri" w:hAnsi="Calibri" w:cs="Calibri"/>
                      <w:sz w:val="22"/>
                      <w:szCs w:val="22"/>
                    </w:rPr>
                  </w:pPr>
                  <w:r w:rsidRPr="795379FF">
                    <w:rPr>
                      <w:rFonts w:ascii="Calibri" w:eastAsia="Calibri" w:hAnsi="Calibri" w:cs="Calibri"/>
                      <w:sz w:val="22"/>
                      <w:szCs w:val="22"/>
                    </w:rPr>
                    <w:t>2</w:t>
                  </w:r>
                  <w:r w:rsidRPr="795379FF">
                    <w:rPr>
                      <w:rFonts w:ascii="Calibri" w:eastAsia="Calibri" w:hAnsi="Calibri" w:cs="Calibri"/>
                      <w:sz w:val="22"/>
                      <w:szCs w:val="22"/>
                      <w:vertAlign w:val="superscript"/>
                    </w:rPr>
                    <w:t>nd</w:t>
                  </w:r>
                  <w:r w:rsidRPr="795379FF">
                    <w:rPr>
                      <w:rFonts w:ascii="Calibri" w:eastAsia="Calibri" w:hAnsi="Calibri" w:cs="Calibri"/>
                      <w:sz w:val="22"/>
                      <w:szCs w:val="22"/>
                    </w:rPr>
                    <w:t xml:space="preserve"> year of </w:t>
                  </w:r>
                  <w:r w:rsidR="5F1C1AC2" w:rsidRPr="795379FF">
                    <w:rPr>
                      <w:rFonts w:ascii="Calibri" w:eastAsia="Calibri" w:hAnsi="Calibri" w:cs="Calibri"/>
                      <w:sz w:val="22"/>
                      <w:szCs w:val="22"/>
                    </w:rPr>
                    <w:t xml:space="preserve">T4W programme implemented across the school with links to T4W school in Birmingham. Training provided to all staff throughout the year with a focus on modelled writing and feedback within lessons to move learning forward. </w:t>
                  </w:r>
                </w:p>
                <w:p w14:paraId="0793AECF" w14:textId="687DEB11" w:rsidR="2134F213" w:rsidRDefault="2134F213" w:rsidP="795379FF">
                  <w:pPr>
                    <w:spacing w:after="0"/>
                    <w:rPr>
                      <w:rFonts w:ascii="Calibri" w:eastAsia="Calibri" w:hAnsi="Calibri" w:cs="Calibri"/>
                      <w:sz w:val="22"/>
                      <w:szCs w:val="22"/>
                    </w:rPr>
                  </w:pPr>
                  <w:r w:rsidRPr="795379FF">
                    <w:rPr>
                      <w:rFonts w:ascii="Calibri" w:eastAsia="Calibri" w:hAnsi="Calibri" w:cs="Calibri"/>
                      <w:sz w:val="22"/>
                      <w:szCs w:val="22"/>
                    </w:rPr>
                    <w:t xml:space="preserve">T4W approach has enabled consistency to be developed across the whole school and a common approach to be adopted across all year groups. </w:t>
                  </w:r>
                </w:p>
                <w:p w14:paraId="677B2055" w14:textId="38306A3A" w:rsidR="2134F213" w:rsidRDefault="2134F213" w:rsidP="795379FF">
                  <w:pPr>
                    <w:spacing w:after="0"/>
                    <w:rPr>
                      <w:rFonts w:ascii="Calibri" w:eastAsia="Calibri" w:hAnsi="Calibri" w:cs="Calibri"/>
                      <w:color w:val="000000" w:themeColor="text1"/>
                      <w:sz w:val="22"/>
                      <w:szCs w:val="22"/>
                    </w:rPr>
                  </w:pPr>
                  <w:r w:rsidRPr="795379FF">
                    <w:rPr>
                      <w:rFonts w:ascii="Calibri" w:eastAsia="Calibri" w:hAnsi="Calibri" w:cs="Calibri"/>
                      <w:color w:val="000000" w:themeColor="text1"/>
                      <w:sz w:val="22"/>
                      <w:szCs w:val="22"/>
                    </w:rPr>
                    <w:t>Writing MAC peer review carried out in Spring Term to reflect on approach to the teaching of English.</w:t>
                  </w:r>
                </w:p>
              </w:tc>
            </w:tr>
            <w:tr w:rsidR="006936B6" w14:paraId="37AC3CC6" w14:textId="77777777" w:rsidTr="453ACC30">
              <w:tc>
                <w:tcPr>
                  <w:tcW w:w="2865" w:type="dxa"/>
                </w:tcPr>
                <w:p w14:paraId="59370FAF" w14:textId="764DD0D4" w:rsidR="795379FF" w:rsidRDefault="795379FF" w:rsidP="795379FF">
                  <w:pPr>
                    <w:spacing w:before="60" w:after="60"/>
                    <w:ind w:left="57" w:right="57"/>
                  </w:pPr>
                  <w:r w:rsidRPr="795379FF">
                    <w:rPr>
                      <w:rFonts w:eastAsia="Arial" w:cs="Arial"/>
                      <w:i/>
                      <w:iCs/>
                      <w:color w:val="0D0D0D" w:themeColor="text1" w:themeTint="F2"/>
                      <w:sz w:val="22"/>
                      <w:szCs w:val="22"/>
                    </w:rPr>
                    <w:t>Quality first teaching and support with a focus on CPD, including CPD to embed RosenShine’s 11 Principles and Walk-</w:t>
                  </w:r>
                  <w:proofErr w:type="spellStart"/>
                  <w:r w:rsidRPr="795379FF">
                    <w:rPr>
                      <w:rFonts w:eastAsia="Arial" w:cs="Arial"/>
                      <w:i/>
                      <w:iCs/>
                      <w:color w:val="0D0D0D" w:themeColor="text1" w:themeTint="F2"/>
                      <w:sz w:val="22"/>
                      <w:szCs w:val="22"/>
                    </w:rPr>
                    <w:t>thrus</w:t>
                  </w:r>
                  <w:proofErr w:type="spellEnd"/>
                  <w:r w:rsidRPr="795379FF">
                    <w:rPr>
                      <w:rFonts w:eastAsia="Arial" w:cs="Arial"/>
                      <w:i/>
                      <w:iCs/>
                      <w:color w:val="0D0D0D" w:themeColor="text1" w:themeTint="F2"/>
                      <w:sz w:val="22"/>
                      <w:szCs w:val="22"/>
                    </w:rPr>
                    <w:t>.</w:t>
                  </w:r>
                </w:p>
              </w:tc>
              <w:tc>
                <w:tcPr>
                  <w:tcW w:w="6486" w:type="dxa"/>
                </w:tcPr>
                <w:p w14:paraId="3EE02A1D" w14:textId="06CD928E" w:rsidR="795379FF" w:rsidRDefault="795379FF" w:rsidP="795379FF">
                  <w:pPr>
                    <w:spacing w:after="0" w:line="257" w:lineRule="auto"/>
                  </w:pPr>
                  <w:r w:rsidRPr="795379FF">
                    <w:rPr>
                      <w:rFonts w:ascii="Calibri" w:eastAsia="Calibri" w:hAnsi="Calibri" w:cs="Calibri"/>
                      <w:color w:val="000000" w:themeColor="text1"/>
                      <w:sz w:val="22"/>
                      <w:szCs w:val="22"/>
                    </w:rPr>
                    <w:t xml:space="preserve">Regular teaching and learning CPD has continued to take place this year with a focus on embedding Kagan structures introduced last year and Rosenshine’s Principles. </w:t>
                  </w:r>
                </w:p>
                <w:p w14:paraId="38BFBD0A" w14:textId="736BBFF7" w:rsidR="795379FF" w:rsidRDefault="795379FF" w:rsidP="795379FF">
                  <w:pPr>
                    <w:spacing w:after="0" w:line="257" w:lineRule="auto"/>
                  </w:pPr>
                  <w:r w:rsidRPr="795379FF">
                    <w:rPr>
                      <w:rFonts w:ascii="Calibri" w:eastAsia="Calibri" w:hAnsi="Calibri" w:cs="Calibri"/>
                      <w:color w:val="000000" w:themeColor="text1"/>
                      <w:sz w:val="22"/>
                      <w:szCs w:val="22"/>
                    </w:rPr>
                    <w:t xml:space="preserve">Walk </w:t>
                  </w:r>
                  <w:proofErr w:type="spellStart"/>
                  <w:r w:rsidRPr="795379FF">
                    <w:rPr>
                      <w:rFonts w:ascii="Calibri" w:eastAsia="Calibri" w:hAnsi="Calibri" w:cs="Calibri"/>
                      <w:color w:val="000000" w:themeColor="text1"/>
                      <w:sz w:val="22"/>
                      <w:szCs w:val="22"/>
                    </w:rPr>
                    <w:t>thrus</w:t>
                  </w:r>
                  <w:proofErr w:type="spellEnd"/>
                  <w:r w:rsidRPr="795379FF">
                    <w:rPr>
                      <w:rFonts w:ascii="Calibri" w:eastAsia="Calibri" w:hAnsi="Calibri" w:cs="Calibri"/>
                      <w:color w:val="000000" w:themeColor="text1"/>
                      <w:sz w:val="22"/>
                      <w:szCs w:val="22"/>
                    </w:rPr>
                    <w:t xml:space="preserve"> </w:t>
                  </w:r>
                  <w:r w:rsidR="1CF4349A" w:rsidRPr="795379FF">
                    <w:rPr>
                      <w:rFonts w:ascii="Calibri" w:eastAsia="Calibri" w:hAnsi="Calibri" w:cs="Calibri"/>
                      <w:color w:val="000000" w:themeColor="text1"/>
                      <w:sz w:val="22"/>
                      <w:szCs w:val="22"/>
                    </w:rPr>
                    <w:t>were also introduce this year</w:t>
                  </w:r>
                  <w:r w:rsidRPr="795379FF">
                    <w:rPr>
                      <w:rFonts w:ascii="Calibri" w:eastAsia="Calibri" w:hAnsi="Calibri" w:cs="Calibri"/>
                      <w:color w:val="000000" w:themeColor="text1"/>
                      <w:sz w:val="22"/>
                      <w:szCs w:val="22"/>
                    </w:rPr>
                    <w:t xml:space="preserve"> alongside with a view to establishing coaching across the school. </w:t>
                  </w:r>
                </w:p>
                <w:p w14:paraId="2A567726" w14:textId="4E0CF12D" w:rsidR="795379FF" w:rsidRDefault="795379FF" w:rsidP="795379FF">
                  <w:pPr>
                    <w:spacing w:after="0" w:line="257" w:lineRule="auto"/>
                    <w:rPr>
                      <w:rFonts w:ascii="Calibri" w:eastAsia="Calibri" w:hAnsi="Calibri" w:cs="Calibri"/>
                      <w:color w:val="000000" w:themeColor="text1"/>
                      <w:sz w:val="22"/>
                      <w:szCs w:val="22"/>
                    </w:rPr>
                  </w:pPr>
                </w:p>
              </w:tc>
            </w:tr>
            <w:tr w:rsidR="006936B6" w14:paraId="0B14D811" w14:textId="77777777" w:rsidTr="453ACC30">
              <w:tc>
                <w:tcPr>
                  <w:tcW w:w="2865" w:type="dxa"/>
                </w:tcPr>
                <w:p w14:paraId="57424880" w14:textId="25C48241" w:rsidR="795379FF" w:rsidRDefault="795379FF" w:rsidP="795379FF">
                  <w:pPr>
                    <w:spacing w:before="60" w:after="60"/>
                    <w:ind w:left="57" w:right="57"/>
                  </w:pPr>
                  <w:r w:rsidRPr="795379FF">
                    <w:rPr>
                      <w:rFonts w:eastAsia="Arial" w:cs="Arial"/>
                      <w:color w:val="0D0D0D" w:themeColor="text1" w:themeTint="F2"/>
                      <w:sz w:val="22"/>
                      <w:szCs w:val="22"/>
                    </w:rPr>
                    <w:t>Mastering Number Programme – Rec, Year 1, Year 2 and Year 3 intervention</w:t>
                  </w:r>
                </w:p>
                <w:p w14:paraId="38BF225F" w14:textId="33E0991E" w:rsidR="795379FF" w:rsidRDefault="795379FF" w:rsidP="795379FF">
                  <w:pPr>
                    <w:spacing w:after="0"/>
                  </w:pPr>
                  <w:r w:rsidRPr="795379FF">
                    <w:rPr>
                      <w:rFonts w:ascii="Calibri" w:eastAsia="Calibri" w:hAnsi="Calibri" w:cs="Calibri"/>
                      <w:i/>
                      <w:iCs/>
                      <w:color w:val="000000" w:themeColor="text1"/>
                      <w:sz w:val="22"/>
                      <w:szCs w:val="22"/>
                    </w:rPr>
                    <w:t xml:space="preserve"> </w:t>
                  </w:r>
                </w:p>
              </w:tc>
              <w:tc>
                <w:tcPr>
                  <w:tcW w:w="6486" w:type="dxa"/>
                </w:tcPr>
                <w:p w14:paraId="6E147202" w14:textId="58FAA562" w:rsidR="795379FF" w:rsidRDefault="795379FF" w:rsidP="795379FF">
                  <w:pPr>
                    <w:shd w:val="clear" w:color="auto" w:fill="FFFFFF" w:themeFill="background1"/>
                    <w:spacing w:after="0"/>
                    <w:rPr>
                      <w:rFonts w:ascii="Aptos" w:eastAsia="Aptos" w:hAnsi="Aptos" w:cs="Aptos"/>
                      <w:color w:val="000000" w:themeColor="text1"/>
                    </w:rPr>
                  </w:pPr>
                  <w:r w:rsidRPr="795379FF">
                    <w:rPr>
                      <w:rFonts w:ascii="Aptos" w:eastAsia="Aptos" w:hAnsi="Aptos" w:cs="Aptos"/>
                      <w:color w:val="000000" w:themeColor="text1"/>
                    </w:rPr>
                    <w:t xml:space="preserve"> Maths leader has attended Mastery specialist course and maths </w:t>
                  </w:r>
                  <w:r w:rsidR="41D019DD" w:rsidRPr="795379FF">
                    <w:rPr>
                      <w:rFonts w:ascii="Aptos" w:eastAsia="Aptos" w:hAnsi="Aptos" w:cs="Aptos"/>
                      <w:color w:val="000000" w:themeColor="text1"/>
                    </w:rPr>
                    <w:t>lead</w:t>
                  </w:r>
                  <w:r w:rsidR="45F25D6E" w:rsidRPr="795379FF">
                    <w:rPr>
                      <w:rFonts w:ascii="Aptos" w:eastAsia="Aptos" w:hAnsi="Aptos" w:cs="Aptos"/>
                      <w:color w:val="000000" w:themeColor="text1"/>
                    </w:rPr>
                    <w:t>er</w:t>
                  </w:r>
                  <w:r w:rsidR="41D019DD" w:rsidRPr="795379FF">
                    <w:rPr>
                      <w:rFonts w:ascii="Aptos" w:eastAsia="Aptos" w:hAnsi="Aptos" w:cs="Aptos"/>
                      <w:color w:val="000000" w:themeColor="text1"/>
                    </w:rPr>
                    <w:t>,</w:t>
                  </w:r>
                  <w:r w:rsidRPr="795379FF">
                    <w:rPr>
                      <w:rFonts w:ascii="Aptos" w:eastAsia="Aptos" w:hAnsi="Aptos" w:cs="Aptos"/>
                      <w:color w:val="000000" w:themeColor="text1"/>
                    </w:rPr>
                    <w:t xml:space="preserve"> and deputy have </w:t>
                  </w:r>
                  <w:r w:rsidR="0B16C62C" w:rsidRPr="795379FF">
                    <w:rPr>
                      <w:rFonts w:ascii="Aptos" w:eastAsia="Aptos" w:hAnsi="Aptos" w:cs="Aptos"/>
                      <w:color w:val="000000" w:themeColor="text1"/>
                    </w:rPr>
                    <w:t>attended Embedding</w:t>
                  </w:r>
                  <w:r w:rsidRPr="795379FF">
                    <w:rPr>
                      <w:rFonts w:ascii="Aptos" w:eastAsia="Aptos" w:hAnsi="Aptos" w:cs="Aptos"/>
                      <w:color w:val="000000" w:themeColor="text1"/>
                    </w:rPr>
                    <w:t xml:space="preserve"> Mastery</w:t>
                  </w:r>
                  <w:r w:rsidR="08F7E362" w:rsidRPr="795379FF">
                    <w:rPr>
                      <w:rFonts w:ascii="Aptos" w:eastAsia="Aptos" w:hAnsi="Aptos" w:cs="Aptos"/>
                      <w:color w:val="000000" w:themeColor="text1"/>
                    </w:rPr>
                    <w:t xml:space="preserve"> CPD</w:t>
                  </w:r>
                </w:p>
                <w:p w14:paraId="14BCF874" w14:textId="219A3E66" w:rsidR="795379FF" w:rsidRDefault="795379FF" w:rsidP="795379FF">
                  <w:pPr>
                    <w:shd w:val="clear" w:color="auto" w:fill="FFFFFF" w:themeFill="background1"/>
                    <w:spacing w:after="0"/>
                  </w:pPr>
                  <w:r w:rsidRPr="795379FF">
                    <w:rPr>
                      <w:rFonts w:ascii="Aptos" w:eastAsia="Aptos" w:hAnsi="Aptos" w:cs="Aptos"/>
                      <w:color w:val="000000" w:themeColor="text1"/>
                    </w:rPr>
                    <w:t xml:space="preserve">The information learnt from these has been embedded in staff training to share with all staff. </w:t>
                  </w:r>
                  <w:r w:rsidRPr="795379FF">
                    <w:rPr>
                      <w:rFonts w:ascii="Calibri" w:eastAsia="Calibri" w:hAnsi="Calibri" w:cs="Calibri"/>
                      <w:sz w:val="22"/>
                      <w:szCs w:val="22"/>
                    </w:rPr>
                    <w:t xml:space="preserve"> </w:t>
                  </w:r>
                </w:p>
              </w:tc>
            </w:tr>
            <w:tr w:rsidR="795379FF" w14:paraId="5DB61900" w14:textId="77777777" w:rsidTr="453ACC30">
              <w:trPr>
                <w:trHeight w:val="300"/>
              </w:trPr>
              <w:tc>
                <w:tcPr>
                  <w:tcW w:w="2865" w:type="dxa"/>
                </w:tcPr>
                <w:p w14:paraId="1BA8ACA4" w14:textId="32CCC400" w:rsidR="795379FF" w:rsidRDefault="795379FF" w:rsidP="795379FF">
                  <w:pPr>
                    <w:spacing w:before="60" w:after="60"/>
                    <w:ind w:left="57" w:right="57"/>
                  </w:pPr>
                  <w:r w:rsidRPr="795379FF">
                    <w:rPr>
                      <w:rFonts w:eastAsia="Arial" w:cs="Arial"/>
                      <w:color w:val="0D0D0D" w:themeColor="text1" w:themeTint="F2"/>
                      <w:sz w:val="22"/>
                      <w:szCs w:val="22"/>
                    </w:rPr>
                    <w:t>SENDCO out of class support time to support SEND/PP children</w:t>
                  </w:r>
                </w:p>
                <w:p w14:paraId="4B5ACA46" w14:textId="4721505D" w:rsidR="795379FF" w:rsidRDefault="795379FF" w:rsidP="795379FF">
                  <w:pPr>
                    <w:spacing w:before="60" w:after="60"/>
                    <w:ind w:left="57" w:right="57"/>
                  </w:pPr>
                  <w:r w:rsidRPr="795379FF">
                    <w:rPr>
                      <w:rFonts w:eastAsia="Arial" w:cs="Arial"/>
                      <w:color w:val="0D0D0D" w:themeColor="text1" w:themeTint="F2"/>
                      <w:sz w:val="22"/>
                      <w:szCs w:val="22"/>
                    </w:rPr>
                    <w:t xml:space="preserve"> </w:t>
                  </w:r>
                </w:p>
              </w:tc>
              <w:tc>
                <w:tcPr>
                  <w:tcW w:w="6486" w:type="dxa"/>
                </w:tcPr>
                <w:p w14:paraId="174DAA4D" w14:textId="4FCE57E0" w:rsidR="795379FF" w:rsidRDefault="795379FF" w:rsidP="795379FF">
                  <w:pPr>
                    <w:spacing w:after="0"/>
                  </w:pPr>
                  <w:r w:rsidRPr="795379FF">
                    <w:rPr>
                      <w:rFonts w:ascii="Calibri" w:eastAsia="Calibri" w:hAnsi="Calibri" w:cs="Calibri"/>
                      <w:color w:val="000000" w:themeColor="text1"/>
                      <w:sz w:val="22"/>
                      <w:szCs w:val="22"/>
                    </w:rPr>
                    <w:t xml:space="preserve"> SENDCO was able to complete the EHCP process (autumn 2) for a PP child. </w:t>
                  </w:r>
                  <w:r w:rsidR="27C9522E" w:rsidRPr="795379FF">
                    <w:rPr>
                      <w:rFonts w:ascii="Calibri" w:eastAsia="Calibri" w:hAnsi="Calibri" w:cs="Calibri"/>
                      <w:color w:val="000000" w:themeColor="text1"/>
                      <w:sz w:val="22"/>
                      <w:szCs w:val="22"/>
                    </w:rPr>
                    <w:t xml:space="preserve"> </w:t>
                  </w:r>
                  <w:r w:rsidRPr="795379FF">
                    <w:rPr>
                      <w:rFonts w:ascii="Calibri" w:eastAsia="Calibri" w:hAnsi="Calibri" w:cs="Calibri"/>
                      <w:color w:val="000000" w:themeColor="text1"/>
                      <w:sz w:val="22"/>
                      <w:szCs w:val="22"/>
                    </w:rPr>
                    <w:t xml:space="preserve">SENDCO </w:t>
                  </w:r>
                  <w:r w:rsidR="78C8D0DE" w:rsidRPr="795379FF">
                    <w:rPr>
                      <w:rFonts w:ascii="Calibri" w:eastAsia="Calibri" w:hAnsi="Calibri" w:cs="Calibri"/>
                      <w:color w:val="000000" w:themeColor="text1"/>
                      <w:sz w:val="22"/>
                      <w:szCs w:val="22"/>
                    </w:rPr>
                    <w:t>able to meet</w:t>
                  </w:r>
                  <w:r w:rsidRPr="795379FF">
                    <w:rPr>
                      <w:rFonts w:ascii="Calibri" w:eastAsia="Calibri" w:hAnsi="Calibri" w:cs="Calibri"/>
                      <w:color w:val="000000" w:themeColor="text1"/>
                      <w:sz w:val="22"/>
                      <w:szCs w:val="22"/>
                    </w:rPr>
                    <w:t xml:space="preserve"> parents and </w:t>
                  </w:r>
                  <w:r w:rsidR="11BE8A3B" w:rsidRPr="795379FF">
                    <w:rPr>
                      <w:rFonts w:ascii="Calibri" w:eastAsia="Calibri" w:hAnsi="Calibri" w:cs="Calibri"/>
                      <w:color w:val="000000" w:themeColor="text1"/>
                      <w:sz w:val="22"/>
                      <w:szCs w:val="22"/>
                    </w:rPr>
                    <w:t>liaise</w:t>
                  </w:r>
                  <w:r w:rsidRPr="795379FF">
                    <w:rPr>
                      <w:rFonts w:ascii="Calibri" w:eastAsia="Calibri" w:hAnsi="Calibri" w:cs="Calibri"/>
                      <w:color w:val="000000" w:themeColor="text1"/>
                      <w:sz w:val="22"/>
                      <w:szCs w:val="22"/>
                    </w:rPr>
                    <w:t xml:space="preserve"> / </w:t>
                  </w:r>
                  <w:r w:rsidR="756EB8A6" w:rsidRPr="795379FF">
                    <w:rPr>
                      <w:rFonts w:ascii="Calibri" w:eastAsia="Calibri" w:hAnsi="Calibri" w:cs="Calibri"/>
                      <w:color w:val="000000" w:themeColor="text1"/>
                      <w:sz w:val="22"/>
                      <w:szCs w:val="22"/>
                    </w:rPr>
                    <w:t>organise</w:t>
                  </w:r>
                  <w:r w:rsidRPr="795379FF">
                    <w:rPr>
                      <w:rFonts w:ascii="Calibri" w:eastAsia="Calibri" w:hAnsi="Calibri" w:cs="Calibri"/>
                      <w:color w:val="000000" w:themeColor="text1"/>
                      <w:sz w:val="22"/>
                      <w:szCs w:val="22"/>
                    </w:rPr>
                    <w:t xml:space="preserve"> with outside agencies and making referrals and keeping records of this. </w:t>
                  </w:r>
                </w:p>
                <w:p w14:paraId="6D466994" w14:textId="7CFBF26E" w:rsidR="795379FF" w:rsidRDefault="795379FF" w:rsidP="795379FF">
                  <w:pPr>
                    <w:spacing w:after="0"/>
                  </w:pPr>
                  <w:r w:rsidRPr="795379FF">
                    <w:rPr>
                      <w:rFonts w:ascii="Calibri" w:eastAsia="Calibri" w:hAnsi="Calibri" w:cs="Calibri"/>
                      <w:color w:val="000000" w:themeColor="text1"/>
                      <w:sz w:val="22"/>
                      <w:szCs w:val="22"/>
                    </w:rPr>
                    <w:t xml:space="preserve">SENDCO </w:t>
                  </w:r>
                  <w:r w:rsidR="593436F8" w:rsidRPr="795379FF">
                    <w:rPr>
                      <w:rFonts w:ascii="Calibri" w:eastAsia="Calibri" w:hAnsi="Calibri" w:cs="Calibri"/>
                      <w:color w:val="000000" w:themeColor="text1"/>
                      <w:sz w:val="22"/>
                      <w:szCs w:val="22"/>
                    </w:rPr>
                    <w:t>supported parental</w:t>
                  </w:r>
                  <w:r w:rsidRPr="795379FF">
                    <w:rPr>
                      <w:rFonts w:ascii="Calibri" w:eastAsia="Calibri" w:hAnsi="Calibri" w:cs="Calibri"/>
                      <w:color w:val="000000" w:themeColor="text1"/>
                      <w:sz w:val="22"/>
                      <w:szCs w:val="22"/>
                    </w:rPr>
                    <w:t xml:space="preserve"> request for an </w:t>
                  </w:r>
                  <w:proofErr w:type="gramStart"/>
                  <w:r w:rsidRPr="795379FF">
                    <w:rPr>
                      <w:rFonts w:ascii="Calibri" w:eastAsia="Calibri" w:hAnsi="Calibri" w:cs="Calibri"/>
                      <w:color w:val="000000" w:themeColor="text1"/>
                      <w:sz w:val="22"/>
                      <w:szCs w:val="22"/>
                    </w:rPr>
                    <w:t>EHCP</w:t>
                  </w:r>
                  <w:proofErr w:type="gramEnd"/>
                  <w:r w:rsidRPr="795379FF">
                    <w:rPr>
                      <w:rFonts w:ascii="Calibri" w:eastAsia="Calibri" w:hAnsi="Calibri" w:cs="Calibri"/>
                      <w:color w:val="000000" w:themeColor="text1"/>
                      <w:sz w:val="22"/>
                      <w:szCs w:val="22"/>
                    </w:rPr>
                    <w:t xml:space="preserve"> and this went through.</w:t>
                  </w:r>
                  <w:r w:rsidRPr="795379FF">
                    <w:rPr>
                      <w:rFonts w:ascii="Calibri" w:eastAsia="Calibri" w:hAnsi="Calibri" w:cs="Calibri"/>
                      <w:sz w:val="22"/>
                      <w:szCs w:val="22"/>
                    </w:rPr>
                    <w:t xml:space="preserve"> </w:t>
                  </w:r>
                </w:p>
                <w:p w14:paraId="4088B76F" w14:textId="43D5AC96" w:rsidR="795379FF" w:rsidRDefault="795379FF" w:rsidP="795379FF">
                  <w:pPr>
                    <w:shd w:val="clear" w:color="auto" w:fill="FFFFFF" w:themeFill="background1"/>
                    <w:spacing w:after="160"/>
                  </w:pPr>
                  <w:r w:rsidRPr="795379FF">
                    <w:rPr>
                      <w:rFonts w:ascii="Aptos" w:eastAsia="Aptos" w:hAnsi="Aptos" w:cs="Aptos"/>
                      <w:color w:val="000000" w:themeColor="text1"/>
                    </w:rPr>
                    <w:t>EHCP came through after much intervention for one PP child.</w:t>
                  </w:r>
                </w:p>
                <w:p w14:paraId="21422AFF" w14:textId="2E758731" w:rsidR="795379FF" w:rsidRDefault="795379FF" w:rsidP="795379FF">
                  <w:pPr>
                    <w:shd w:val="clear" w:color="auto" w:fill="FFFFFF" w:themeFill="background1"/>
                    <w:spacing w:after="160"/>
                  </w:pPr>
                  <w:proofErr w:type="spellStart"/>
                  <w:r w:rsidRPr="795379FF">
                    <w:rPr>
                      <w:rFonts w:ascii="Aptos" w:eastAsia="Aptos" w:hAnsi="Aptos" w:cs="Aptos"/>
                      <w:color w:val="000000" w:themeColor="text1"/>
                    </w:rPr>
                    <w:t>SaLT</w:t>
                  </w:r>
                  <w:proofErr w:type="spellEnd"/>
                  <w:r w:rsidRPr="795379FF">
                    <w:rPr>
                      <w:rFonts w:ascii="Aptos" w:eastAsia="Aptos" w:hAnsi="Aptos" w:cs="Aptos"/>
                      <w:color w:val="000000" w:themeColor="text1"/>
                    </w:rPr>
                    <w:t xml:space="preserve"> assessment and targets created for 1 PP child</w:t>
                  </w:r>
                </w:p>
              </w:tc>
            </w:tr>
            <w:tr w:rsidR="006936B6" w14:paraId="51ED5926" w14:textId="77777777" w:rsidTr="453ACC30">
              <w:tc>
                <w:tcPr>
                  <w:tcW w:w="9351" w:type="dxa"/>
                  <w:gridSpan w:val="2"/>
                  <w:shd w:val="clear" w:color="auto" w:fill="FBD4B4" w:themeFill="accent6" w:themeFillTint="66"/>
                </w:tcPr>
                <w:p w14:paraId="56B752B9" w14:textId="77777777" w:rsidR="006936B6" w:rsidRDefault="006936B6" w:rsidP="006936B6">
                  <w:pPr>
                    <w:jc w:val="center"/>
                    <w:rPr>
                      <w:b/>
                      <w:bCs/>
                    </w:rPr>
                  </w:pPr>
                  <w:r w:rsidRPr="380CDBE7">
                    <w:rPr>
                      <w:b/>
                      <w:bCs/>
                    </w:rPr>
                    <w:t>Targeted Support</w:t>
                  </w:r>
                </w:p>
              </w:tc>
            </w:tr>
            <w:tr w:rsidR="006936B6" w14:paraId="1BD2520E" w14:textId="77777777" w:rsidTr="453ACC30">
              <w:tc>
                <w:tcPr>
                  <w:tcW w:w="2865" w:type="dxa"/>
                </w:tcPr>
                <w:p w14:paraId="3B8F02FB" w14:textId="1D6CC714" w:rsidR="795379FF" w:rsidRDefault="795379FF" w:rsidP="795379FF">
                  <w:pPr>
                    <w:spacing w:after="0"/>
                  </w:pPr>
                  <w:r w:rsidRPr="795379FF">
                    <w:rPr>
                      <w:rFonts w:eastAsia="Arial" w:cs="Arial"/>
                      <w:i/>
                      <w:iCs/>
                      <w:color w:val="0D0D0D" w:themeColor="text1" w:themeTint="F2"/>
                      <w:sz w:val="22"/>
                      <w:szCs w:val="22"/>
                    </w:rPr>
                    <w:t>Structured Interventions, including nurture support, and targeted use of support staff in classes.</w:t>
                  </w:r>
                </w:p>
              </w:tc>
              <w:tc>
                <w:tcPr>
                  <w:tcW w:w="6486" w:type="dxa"/>
                </w:tcPr>
                <w:p w14:paraId="04EA55D6" w14:textId="186B1FE1" w:rsidR="795379FF" w:rsidRDefault="795379FF" w:rsidP="795379FF">
                  <w:pPr>
                    <w:spacing w:after="0"/>
                  </w:pPr>
                  <w:r w:rsidRPr="795379FF">
                    <w:rPr>
                      <w:rFonts w:ascii="Calibri" w:eastAsia="Calibri" w:hAnsi="Calibri" w:cs="Calibri"/>
                      <w:sz w:val="22"/>
                      <w:szCs w:val="22"/>
                    </w:rPr>
                    <w:t>Number Stacks intervention introduced for maths supporting children with basic number facts.</w:t>
                  </w:r>
                </w:p>
                <w:p w14:paraId="4FE074DB" w14:textId="049C176D" w:rsidR="795379FF" w:rsidRDefault="795379FF" w:rsidP="795379FF">
                  <w:pPr>
                    <w:spacing w:after="0"/>
                    <w:rPr>
                      <w:rFonts w:ascii="Calibri" w:eastAsia="Calibri" w:hAnsi="Calibri" w:cs="Calibri"/>
                      <w:sz w:val="22"/>
                      <w:szCs w:val="22"/>
                    </w:rPr>
                  </w:pPr>
                  <w:r w:rsidRPr="795379FF">
                    <w:rPr>
                      <w:rFonts w:ascii="Calibri" w:eastAsia="Calibri" w:hAnsi="Calibri" w:cs="Calibri"/>
                      <w:sz w:val="22"/>
                      <w:szCs w:val="22"/>
                    </w:rPr>
                    <w:t>1:1 reading intervention for bottom 20% - 2 EAs</w:t>
                  </w:r>
                  <w:r w:rsidR="56BC9B7C" w:rsidRPr="795379FF">
                    <w:rPr>
                      <w:rFonts w:ascii="Calibri" w:eastAsia="Calibri" w:hAnsi="Calibri" w:cs="Calibri"/>
                      <w:sz w:val="22"/>
                      <w:szCs w:val="22"/>
                    </w:rPr>
                    <w:t xml:space="preserve"> and volunteer readers</w:t>
                  </w:r>
                  <w:r w:rsidRPr="795379FF">
                    <w:rPr>
                      <w:rFonts w:ascii="Calibri" w:eastAsia="Calibri" w:hAnsi="Calibri" w:cs="Calibri"/>
                      <w:sz w:val="22"/>
                      <w:szCs w:val="22"/>
                    </w:rPr>
                    <w:t xml:space="preserve"> assigned to ensuring regular reading provision is provided to these children.</w:t>
                  </w:r>
                </w:p>
                <w:p w14:paraId="04188FAD" w14:textId="331096C6" w:rsidR="795379FF" w:rsidRDefault="795379FF" w:rsidP="795379FF">
                  <w:pPr>
                    <w:spacing w:after="0"/>
                  </w:pPr>
                  <w:r w:rsidRPr="795379FF">
                    <w:rPr>
                      <w:rFonts w:ascii="Calibri" w:eastAsia="Calibri" w:hAnsi="Calibri" w:cs="Calibri"/>
                      <w:sz w:val="22"/>
                      <w:szCs w:val="22"/>
                    </w:rPr>
                    <w:t>EAs provided with training on English writing expectations and sentence building for use in interventions (December and January)</w:t>
                  </w:r>
                </w:p>
                <w:p w14:paraId="1D3D61BB" w14:textId="54DE528A" w:rsidR="795379FF" w:rsidRDefault="795379FF" w:rsidP="795379FF">
                  <w:pPr>
                    <w:spacing w:after="0"/>
                  </w:pPr>
                  <w:r w:rsidRPr="795379FF">
                    <w:rPr>
                      <w:rFonts w:ascii="Calibri" w:eastAsia="Calibri" w:hAnsi="Calibri" w:cs="Calibri"/>
                      <w:sz w:val="22"/>
                      <w:szCs w:val="22"/>
                    </w:rPr>
                    <w:t xml:space="preserve">SLT implemented new system to support with monitoring and tracking provision with interventions. </w:t>
                  </w:r>
                </w:p>
                <w:p w14:paraId="4C947237" w14:textId="5B5858FA" w:rsidR="795379FF" w:rsidRDefault="795379FF" w:rsidP="795379FF">
                  <w:pPr>
                    <w:shd w:val="clear" w:color="auto" w:fill="FFFFFF" w:themeFill="background1"/>
                    <w:spacing w:after="160"/>
                  </w:pPr>
                  <w:r w:rsidRPr="795379FF">
                    <w:rPr>
                      <w:rFonts w:ascii="Aptos" w:eastAsia="Aptos" w:hAnsi="Aptos" w:cs="Aptos"/>
                      <w:color w:val="000000" w:themeColor="text1"/>
                    </w:rPr>
                    <w:lastRenderedPageBreak/>
                    <w:t>TA provid</w:t>
                  </w:r>
                  <w:r w:rsidR="2186B2DC" w:rsidRPr="795379FF">
                    <w:rPr>
                      <w:rFonts w:ascii="Aptos" w:eastAsia="Aptos" w:hAnsi="Aptos" w:cs="Aptos"/>
                      <w:color w:val="000000" w:themeColor="text1"/>
                    </w:rPr>
                    <w:t>ed</w:t>
                  </w:r>
                  <w:r w:rsidRPr="795379FF">
                    <w:rPr>
                      <w:rFonts w:ascii="Aptos" w:eastAsia="Aptos" w:hAnsi="Aptos" w:cs="Aptos"/>
                      <w:color w:val="000000" w:themeColor="text1"/>
                    </w:rPr>
                    <w:t xml:space="preserve"> </w:t>
                  </w:r>
                  <w:proofErr w:type="spellStart"/>
                  <w:r w:rsidRPr="795379FF">
                    <w:rPr>
                      <w:rFonts w:ascii="Aptos" w:eastAsia="Aptos" w:hAnsi="Aptos" w:cs="Aptos"/>
                      <w:color w:val="000000" w:themeColor="text1"/>
                    </w:rPr>
                    <w:t>SaLT</w:t>
                  </w:r>
                  <w:proofErr w:type="spellEnd"/>
                  <w:r w:rsidRPr="795379FF">
                    <w:rPr>
                      <w:rFonts w:ascii="Aptos" w:eastAsia="Aptos" w:hAnsi="Aptos" w:cs="Aptos"/>
                      <w:color w:val="000000" w:themeColor="text1"/>
                    </w:rPr>
                    <w:t xml:space="preserve"> interventions 1:1 2x a week for 3 PP children</w:t>
                  </w:r>
                </w:p>
                <w:p w14:paraId="615D3A21" w14:textId="6AF49A39" w:rsidR="795379FF" w:rsidRDefault="795379FF" w:rsidP="795379FF">
                  <w:pPr>
                    <w:shd w:val="clear" w:color="auto" w:fill="FFFFFF" w:themeFill="background1"/>
                    <w:spacing w:after="160"/>
                  </w:pPr>
                  <w:r w:rsidRPr="795379FF">
                    <w:rPr>
                      <w:rFonts w:ascii="Aptos" w:eastAsia="Aptos" w:hAnsi="Aptos" w:cs="Aptos"/>
                      <w:color w:val="000000" w:themeColor="text1"/>
                    </w:rPr>
                    <w:t>CCT intervention fortnightly for emotional wellbeing</w:t>
                  </w:r>
                </w:p>
                <w:p w14:paraId="13B4DB5B" w14:textId="1F65F042" w:rsidR="795379FF" w:rsidRDefault="795379FF" w:rsidP="795379FF">
                  <w:pPr>
                    <w:spacing w:after="0"/>
                    <w:rPr>
                      <w:rFonts w:ascii="Aptos" w:eastAsia="Aptos" w:hAnsi="Aptos" w:cs="Aptos"/>
                      <w:color w:val="000000" w:themeColor="text1"/>
                    </w:rPr>
                  </w:pPr>
                  <w:r w:rsidRPr="795379FF">
                    <w:rPr>
                      <w:rFonts w:ascii="Aptos" w:eastAsia="Aptos" w:hAnsi="Aptos" w:cs="Aptos"/>
                      <w:color w:val="000000" w:themeColor="text1"/>
                    </w:rPr>
                    <w:t xml:space="preserve">TA </w:t>
                  </w:r>
                  <w:r w:rsidR="42A839AB" w:rsidRPr="795379FF">
                    <w:rPr>
                      <w:rFonts w:ascii="Aptos" w:eastAsia="Aptos" w:hAnsi="Aptos" w:cs="Aptos"/>
                      <w:color w:val="000000" w:themeColor="text1"/>
                    </w:rPr>
                    <w:t>provided</w:t>
                  </w:r>
                  <w:r w:rsidRPr="795379FF">
                    <w:rPr>
                      <w:rFonts w:ascii="Aptos" w:eastAsia="Aptos" w:hAnsi="Aptos" w:cs="Aptos"/>
                      <w:color w:val="000000" w:themeColor="text1"/>
                    </w:rPr>
                    <w:t xml:space="preserve"> social support in targeted session each week + support each lunchtime for 1 pp child.</w:t>
                  </w:r>
                </w:p>
              </w:tc>
            </w:tr>
            <w:tr w:rsidR="006936B6" w14:paraId="06B475BB" w14:textId="77777777" w:rsidTr="453ACC30">
              <w:tc>
                <w:tcPr>
                  <w:tcW w:w="2865" w:type="dxa"/>
                </w:tcPr>
                <w:p w14:paraId="38A66E98" w14:textId="0DD61C21" w:rsidR="795379FF" w:rsidRDefault="795379FF" w:rsidP="795379FF">
                  <w:pPr>
                    <w:spacing w:after="0"/>
                  </w:pPr>
                  <w:r w:rsidRPr="795379FF">
                    <w:rPr>
                      <w:rFonts w:eastAsia="Arial" w:cs="Arial"/>
                      <w:i/>
                      <w:iCs/>
                      <w:color w:val="0D0D0D" w:themeColor="text1" w:themeTint="F2"/>
                      <w:sz w:val="22"/>
                      <w:szCs w:val="22"/>
                    </w:rPr>
                    <w:lastRenderedPageBreak/>
                    <w:t>Home learning and homework club</w:t>
                  </w:r>
                </w:p>
              </w:tc>
              <w:tc>
                <w:tcPr>
                  <w:tcW w:w="6486" w:type="dxa"/>
                </w:tcPr>
                <w:p w14:paraId="5F77A205" w14:textId="481631BD" w:rsidR="795379FF" w:rsidRDefault="795379FF" w:rsidP="795379FF">
                  <w:pPr>
                    <w:spacing w:after="0"/>
                  </w:pPr>
                  <w:r w:rsidRPr="795379FF">
                    <w:rPr>
                      <w:rFonts w:ascii="Calibri" w:eastAsia="Calibri" w:hAnsi="Calibri" w:cs="Calibri"/>
                      <w:sz w:val="22"/>
                      <w:szCs w:val="22"/>
                    </w:rPr>
                    <w:t>Lunchtime homework club in year 6</w:t>
                  </w:r>
                </w:p>
                <w:p w14:paraId="3C251C3C" w14:textId="023A4E55" w:rsidR="795379FF" w:rsidRDefault="795379FF" w:rsidP="795379FF">
                  <w:pPr>
                    <w:spacing w:after="0"/>
                  </w:pPr>
                  <w:r w:rsidRPr="795379FF">
                    <w:rPr>
                      <w:rFonts w:ascii="Calibri" w:eastAsia="Calibri" w:hAnsi="Calibri" w:cs="Calibri"/>
                      <w:sz w:val="22"/>
                      <w:szCs w:val="22"/>
                    </w:rPr>
                    <w:t xml:space="preserve">Twice weekly </w:t>
                  </w:r>
                  <w:proofErr w:type="spellStart"/>
                  <w:r w:rsidRPr="795379FF">
                    <w:rPr>
                      <w:rFonts w:ascii="Calibri" w:eastAsia="Calibri" w:hAnsi="Calibri" w:cs="Calibri"/>
                      <w:sz w:val="22"/>
                      <w:szCs w:val="22"/>
                    </w:rPr>
                    <w:t>lego</w:t>
                  </w:r>
                  <w:proofErr w:type="spellEnd"/>
                  <w:r w:rsidRPr="795379FF">
                    <w:rPr>
                      <w:rFonts w:ascii="Calibri" w:eastAsia="Calibri" w:hAnsi="Calibri" w:cs="Calibri"/>
                      <w:sz w:val="22"/>
                      <w:szCs w:val="22"/>
                    </w:rPr>
                    <w:t xml:space="preserve"> club</w:t>
                  </w:r>
                </w:p>
                <w:p w14:paraId="24DF1033" w14:textId="3A789295" w:rsidR="795379FF" w:rsidRDefault="795379FF" w:rsidP="795379FF">
                  <w:pPr>
                    <w:spacing w:after="0"/>
                  </w:pPr>
                  <w:r w:rsidRPr="795379FF">
                    <w:rPr>
                      <w:rFonts w:ascii="Calibri" w:eastAsia="Calibri" w:hAnsi="Calibri" w:cs="Calibri"/>
                      <w:sz w:val="22"/>
                      <w:szCs w:val="22"/>
                    </w:rPr>
                    <w:t>Considerations for the future – subscription to spelling shed to support learning at home.</w:t>
                  </w:r>
                </w:p>
              </w:tc>
            </w:tr>
            <w:tr w:rsidR="006936B6" w14:paraId="2658FC70" w14:textId="77777777" w:rsidTr="453ACC30">
              <w:tc>
                <w:tcPr>
                  <w:tcW w:w="9351" w:type="dxa"/>
                  <w:gridSpan w:val="2"/>
                  <w:shd w:val="clear" w:color="auto" w:fill="FBD4B4" w:themeFill="accent6" w:themeFillTint="66"/>
                </w:tcPr>
                <w:p w14:paraId="11D1528F" w14:textId="77777777" w:rsidR="006936B6" w:rsidRDefault="006936B6" w:rsidP="006936B6">
                  <w:pPr>
                    <w:jc w:val="center"/>
                    <w:rPr>
                      <w:b/>
                      <w:bCs/>
                    </w:rPr>
                  </w:pPr>
                  <w:r w:rsidRPr="380CDBE7">
                    <w:rPr>
                      <w:b/>
                      <w:bCs/>
                    </w:rPr>
                    <w:t>Whole School Wider Strategies</w:t>
                  </w:r>
                </w:p>
              </w:tc>
            </w:tr>
            <w:tr w:rsidR="006936B6" w14:paraId="0E5548AE" w14:textId="77777777" w:rsidTr="453ACC30">
              <w:trPr>
                <w:trHeight w:val="3424"/>
              </w:trPr>
              <w:tc>
                <w:tcPr>
                  <w:tcW w:w="2865" w:type="dxa"/>
                </w:tcPr>
                <w:p w14:paraId="6CBE075B" w14:textId="0A35EC0F" w:rsidR="795379FF" w:rsidRDefault="795379FF" w:rsidP="795379FF">
                  <w:pPr>
                    <w:spacing w:after="0"/>
                  </w:pPr>
                  <w:r w:rsidRPr="795379FF">
                    <w:rPr>
                      <w:rFonts w:eastAsia="Arial" w:cs="Arial"/>
                      <w:i/>
                      <w:iCs/>
                      <w:color w:val="0D0D0D" w:themeColor="text1" w:themeTint="F2"/>
                      <w:sz w:val="22"/>
                      <w:szCs w:val="22"/>
                    </w:rPr>
                    <w:t>Supporting mental health and well-being.</w:t>
                  </w:r>
                </w:p>
              </w:tc>
              <w:tc>
                <w:tcPr>
                  <w:tcW w:w="6486" w:type="dxa"/>
                </w:tcPr>
                <w:p w14:paraId="3A0518E7" w14:textId="3ED59EDA" w:rsidR="795379FF" w:rsidRDefault="795379FF" w:rsidP="795379FF">
                  <w:pPr>
                    <w:spacing w:after="0"/>
                    <w:rPr>
                      <w:rFonts w:ascii="Aptos" w:eastAsia="Aptos" w:hAnsi="Aptos" w:cs="Aptos"/>
                      <w:color w:val="000000" w:themeColor="text1"/>
                    </w:rPr>
                  </w:pPr>
                  <w:r w:rsidRPr="795379FF">
                    <w:rPr>
                      <w:rFonts w:ascii="Aptos" w:eastAsia="Aptos" w:hAnsi="Aptos" w:cs="Aptos"/>
                      <w:color w:val="000000" w:themeColor="text1"/>
                    </w:rPr>
                    <w:t xml:space="preserve">Twice weekly </w:t>
                  </w:r>
                  <w:proofErr w:type="spellStart"/>
                  <w:r w:rsidRPr="795379FF">
                    <w:rPr>
                      <w:rFonts w:ascii="Aptos" w:eastAsia="Aptos" w:hAnsi="Aptos" w:cs="Aptos"/>
                      <w:color w:val="000000" w:themeColor="text1"/>
                    </w:rPr>
                    <w:t>lego</w:t>
                  </w:r>
                  <w:proofErr w:type="spellEnd"/>
                  <w:r w:rsidRPr="795379FF">
                    <w:rPr>
                      <w:rFonts w:ascii="Aptos" w:eastAsia="Aptos" w:hAnsi="Aptos" w:cs="Aptos"/>
                      <w:color w:val="000000" w:themeColor="text1"/>
                    </w:rPr>
                    <w:t xml:space="preserve"> club</w:t>
                  </w:r>
                </w:p>
                <w:p w14:paraId="395272A4" w14:textId="7C034CF6" w:rsidR="795379FF" w:rsidRDefault="795379FF" w:rsidP="795379FF">
                  <w:pPr>
                    <w:spacing w:after="0"/>
                    <w:rPr>
                      <w:rFonts w:ascii="Aptos" w:eastAsia="Aptos" w:hAnsi="Aptos" w:cs="Aptos"/>
                      <w:color w:val="000000" w:themeColor="text1"/>
                    </w:rPr>
                  </w:pPr>
                  <w:r w:rsidRPr="795379FF">
                    <w:rPr>
                      <w:rFonts w:ascii="Aptos" w:eastAsia="Aptos" w:hAnsi="Aptos" w:cs="Aptos"/>
                      <w:color w:val="000000" w:themeColor="text1"/>
                    </w:rPr>
                    <w:t xml:space="preserve"> 5 children at a time are seen by the counsellor</w:t>
                  </w:r>
                  <w:r w:rsidR="7794D427" w:rsidRPr="795379FF">
                    <w:rPr>
                      <w:rFonts w:ascii="Aptos" w:eastAsia="Aptos" w:hAnsi="Aptos" w:cs="Aptos"/>
                      <w:color w:val="000000" w:themeColor="text1"/>
                    </w:rPr>
                    <w:t xml:space="preserve"> each half term.</w:t>
                  </w:r>
                </w:p>
                <w:p w14:paraId="05B61997" w14:textId="2C14591D" w:rsidR="795379FF" w:rsidRDefault="795379FF" w:rsidP="795379FF">
                  <w:pPr>
                    <w:spacing w:after="0"/>
                    <w:rPr>
                      <w:rFonts w:ascii="Aptos" w:eastAsia="Aptos" w:hAnsi="Aptos" w:cs="Aptos"/>
                      <w:color w:val="000000" w:themeColor="text1"/>
                    </w:rPr>
                  </w:pPr>
                  <w:r w:rsidRPr="795379FF">
                    <w:rPr>
                      <w:rFonts w:ascii="Aptos" w:eastAsia="Aptos" w:hAnsi="Aptos" w:cs="Aptos"/>
                      <w:color w:val="000000" w:themeColor="text1"/>
                    </w:rPr>
                    <w:t>CCT specialist in school has also been doing some self-esteem/coping with emotions interventions</w:t>
                  </w:r>
                </w:p>
                <w:p w14:paraId="52CA7B42" w14:textId="0604993D" w:rsidR="795379FF" w:rsidRDefault="795379FF" w:rsidP="795379FF">
                  <w:pPr>
                    <w:spacing w:after="0"/>
                    <w:rPr>
                      <w:rFonts w:ascii="Aptos" w:eastAsia="Aptos" w:hAnsi="Aptos" w:cs="Aptos"/>
                      <w:color w:val="000000" w:themeColor="text1"/>
                    </w:rPr>
                  </w:pPr>
                  <w:r w:rsidRPr="795379FF">
                    <w:rPr>
                      <w:rFonts w:ascii="Aptos" w:eastAsia="Aptos" w:hAnsi="Aptos" w:cs="Aptos"/>
                      <w:color w:val="000000" w:themeColor="text1"/>
                    </w:rPr>
                    <w:t>1:1 EA has started some social skills interventions once a week plus s</w:t>
                  </w:r>
                  <w:r w:rsidR="189D38CB" w:rsidRPr="795379FF">
                    <w:rPr>
                      <w:rFonts w:ascii="Aptos" w:eastAsia="Aptos" w:hAnsi="Aptos" w:cs="Aptos"/>
                      <w:color w:val="000000" w:themeColor="text1"/>
                    </w:rPr>
                    <w:t>upporting</w:t>
                  </w:r>
                  <w:r w:rsidRPr="795379FF">
                    <w:rPr>
                      <w:rFonts w:ascii="Aptos" w:eastAsia="Aptos" w:hAnsi="Aptos" w:cs="Aptos"/>
                      <w:color w:val="000000" w:themeColor="text1"/>
                    </w:rPr>
                    <w:t xml:space="preserve"> lunchtime every day which helps </w:t>
                  </w:r>
                  <w:proofErr w:type="gramStart"/>
                  <w:r w:rsidRPr="795379FF">
                    <w:rPr>
                      <w:rFonts w:ascii="Aptos" w:eastAsia="Aptos" w:hAnsi="Aptos" w:cs="Aptos"/>
                      <w:color w:val="000000" w:themeColor="text1"/>
                    </w:rPr>
                    <w:t xml:space="preserve">with  </w:t>
                  </w:r>
                  <w:r w:rsidR="3AD1EB38" w:rsidRPr="795379FF">
                    <w:rPr>
                      <w:rFonts w:ascii="Aptos" w:eastAsia="Aptos" w:hAnsi="Aptos" w:cs="Aptos"/>
                      <w:color w:val="000000" w:themeColor="text1"/>
                    </w:rPr>
                    <w:t>well</w:t>
                  </w:r>
                  <w:proofErr w:type="gramEnd"/>
                  <w:r w:rsidR="3AD1EB38" w:rsidRPr="795379FF">
                    <w:rPr>
                      <w:rFonts w:ascii="Aptos" w:eastAsia="Aptos" w:hAnsi="Aptos" w:cs="Aptos"/>
                      <w:color w:val="000000" w:themeColor="text1"/>
                    </w:rPr>
                    <w:t>-being</w:t>
                  </w:r>
                  <w:r w:rsidRPr="795379FF">
                    <w:rPr>
                      <w:rFonts w:ascii="Aptos" w:eastAsia="Aptos" w:hAnsi="Aptos" w:cs="Aptos"/>
                      <w:color w:val="000000" w:themeColor="text1"/>
                    </w:rPr>
                    <w:t xml:space="preserve"> on the playground.</w:t>
                  </w:r>
                </w:p>
                <w:p w14:paraId="0D85B8CB" w14:textId="2AD5C38D" w:rsidR="459E9216" w:rsidRDefault="459E9216" w:rsidP="795379FF">
                  <w:pPr>
                    <w:spacing w:after="0"/>
                    <w:rPr>
                      <w:rFonts w:ascii="Aptos" w:eastAsia="Aptos" w:hAnsi="Aptos" w:cs="Aptos"/>
                      <w:color w:val="000000" w:themeColor="text1"/>
                    </w:rPr>
                  </w:pPr>
                  <w:r w:rsidRPr="795379FF">
                    <w:rPr>
                      <w:rFonts w:ascii="Aptos" w:eastAsia="Aptos" w:hAnsi="Aptos" w:cs="Aptos"/>
                      <w:color w:val="000000" w:themeColor="text1"/>
                    </w:rPr>
                    <w:t xml:space="preserve">Support offered through a </w:t>
                  </w:r>
                  <w:r w:rsidR="795379FF" w:rsidRPr="795379FF">
                    <w:rPr>
                      <w:rFonts w:ascii="Aptos" w:eastAsia="Aptos" w:hAnsi="Aptos" w:cs="Aptos"/>
                      <w:color w:val="000000" w:themeColor="text1"/>
                    </w:rPr>
                    <w:t>sensory nurture roo</w:t>
                  </w:r>
                  <w:r w:rsidR="0A7990A9" w:rsidRPr="795379FF">
                    <w:rPr>
                      <w:rFonts w:ascii="Aptos" w:eastAsia="Aptos" w:hAnsi="Aptos" w:cs="Aptos"/>
                      <w:color w:val="000000" w:themeColor="text1"/>
                    </w:rPr>
                    <w:t>m</w:t>
                  </w:r>
                </w:p>
                <w:p w14:paraId="57218459" w14:textId="0C635E80" w:rsidR="795379FF" w:rsidRDefault="795379FF" w:rsidP="795379FF">
                  <w:pPr>
                    <w:shd w:val="clear" w:color="auto" w:fill="FFFFFF" w:themeFill="background1"/>
                    <w:spacing w:after="0"/>
                    <w:rPr>
                      <w:rFonts w:ascii="Aptos" w:eastAsia="Aptos" w:hAnsi="Aptos" w:cs="Aptos"/>
                      <w:color w:val="000000" w:themeColor="text1"/>
                    </w:rPr>
                  </w:pPr>
                  <w:r w:rsidRPr="795379FF">
                    <w:rPr>
                      <w:rFonts w:ascii="Aptos" w:eastAsia="Aptos" w:hAnsi="Aptos" w:cs="Aptos"/>
                      <w:color w:val="000000" w:themeColor="text1"/>
                    </w:rPr>
                    <w:t>Learning mentor interventions that focus on emotions for specific children</w:t>
                  </w:r>
                  <w:r w:rsidR="421593B3" w:rsidRPr="795379FF">
                    <w:rPr>
                      <w:rFonts w:ascii="Aptos" w:eastAsia="Aptos" w:hAnsi="Aptos" w:cs="Aptos"/>
                      <w:color w:val="000000" w:themeColor="text1"/>
                    </w:rPr>
                    <w:t>.</w:t>
                  </w:r>
                </w:p>
              </w:tc>
            </w:tr>
            <w:tr w:rsidR="006936B6" w14:paraId="596E3225" w14:textId="77777777" w:rsidTr="453ACC30">
              <w:trPr>
                <w:trHeight w:val="3460"/>
              </w:trPr>
              <w:tc>
                <w:tcPr>
                  <w:tcW w:w="2865" w:type="dxa"/>
                </w:tcPr>
                <w:p w14:paraId="666EAFB5" w14:textId="388B77F5" w:rsidR="795379FF" w:rsidRDefault="795379FF" w:rsidP="795379FF">
                  <w:pPr>
                    <w:spacing w:after="0"/>
                  </w:pPr>
                  <w:r w:rsidRPr="795379FF">
                    <w:rPr>
                      <w:rFonts w:eastAsia="Arial" w:cs="Arial"/>
                      <w:color w:val="000000" w:themeColor="text1"/>
                      <w:sz w:val="20"/>
                      <w:szCs w:val="20"/>
                    </w:rPr>
                    <w:t>Involving parents in school life through:</w:t>
                  </w:r>
                </w:p>
                <w:p w14:paraId="57343198" w14:textId="4FEA6B52" w:rsidR="795379FF" w:rsidRDefault="795379FF" w:rsidP="795379FF">
                  <w:pPr>
                    <w:pStyle w:val="ListParagraph"/>
                    <w:spacing w:after="0"/>
                    <w:rPr>
                      <w:rFonts w:eastAsia="Arial" w:cs="Arial"/>
                      <w:color w:val="0D0D0D" w:themeColor="text1" w:themeTint="F2"/>
                      <w:sz w:val="20"/>
                      <w:szCs w:val="20"/>
                    </w:rPr>
                  </w:pPr>
                  <w:r w:rsidRPr="795379FF">
                    <w:rPr>
                      <w:rFonts w:eastAsia="Arial" w:cs="Arial"/>
                      <w:color w:val="0D0D0D" w:themeColor="text1" w:themeTint="F2"/>
                      <w:sz w:val="20"/>
                      <w:szCs w:val="20"/>
                    </w:rPr>
                    <w:t>parental workshops</w:t>
                  </w:r>
                </w:p>
                <w:p w14:paraId="06ED8772" w14:textId="70A6FFBE" w:rsidR="795379FF" w:rsidRDefault="795379FF" w:rsidP="795379FF">
                  <w:pPr>
                    <w:pStyle w:val="ListParagraph"/>
                    <w:spacing w:after="0"/>
                    <w:rPr>
                      <w:rFonts w:eastAsia="Arial" w:cs="Arial"/>
                      <w:color w:val="0D0D0D" w:themeColor="text1" w:themeTint="F2"/>
                      <w:sz w:val="20"/>
                      <w:szCs w:val="20"/>
                    </w:rPr>
                  </w:pPr>
                  <w:r w:rsidRPr="795379FF">
                    <w:rPr>
                      <w:rFonts w:eastAsia="Arial" w:cs="Arial"/>
                      <w:color w:val="0D0D0D" w:themeColor="text1" w:themeTint="F2"/>
                      <w:sz w:val="20"/>
                      <w:szCs w:val="20"/>
                    </w:rPr>
                    <w:t>reading coffee mornings/afternoons</w:t>
                  </w:r>
                </w:p>
                <w:p w14:paraId="445FF7FF" w14:textId="4EAFD7CF" w:rsidR="795379FF" w:rsidRDefault="795379FF" w:rsidP="795379FF">
                  <w:pPr>
                    <w:pStyle w:val="ListParagraph"/>
                    <w:spacing w:after="0"/>
                    <w:rPr>
                      <w:rFonts w:eastAsia="Arial" w:cs="Arial"/>
                      <w:color w:val="0D0D0D" w:themeColor="text1" w:themeTint="F2"/>
                      <w:sz w:val="20"/>
                      <w:szCs w:val="20"/>
                    </w:rPr>
                  </w:pPr>
                  <w:r w:rsidRPr="795379FF">
                    <w:rPr>
                      <w:rFonts w:eastAsia="Arial" w:cs="Arial"/>
                      <w:color w:val="0D0D0D" w:themeColor="text1" w:themeTint="F2"/>
                      <w:sz w:val="20"/>
                      <w:szCs w:val="20"/>
                    </w:rPr>
                    <w:t>stay and play in EYFS</w:t>
                  </w:r>
                </w:p>
                <w:p w14:paraId="0BBC1AD3" w14:textId="367E2FF8" w:rsidR="795379FF" w:rsidRDefault="795379FF" w:rsidP="795379FF">
                  <w:pPr>
                    <w:pStyle w:val="ListParagraph"/>
                    <w:spacing w:after="0"/>
                    <w:rPr>
                      <w:rFonts w:eastAsia="Arial" w:cs="Arial"/>
                      <w:color w:val="0D0D0D" w:themeColor="text1" w:themeTint="F2"/>
                      <w:sz w:val="20"/>
                      <w:szCs w:val="20"/>
                    </w:rPr>
                  </w:pPr>
                  <w:r w:rsidRPr="795379FF">
                    <w:rPr>
                      <w:rFonts w:eastAsia="Arial" w:cs="Arial"/>
                      <w:color w:val="0D0D0D" w:themeColor="text1" w:themeTint="F2"/>
                      <w:sz w:val="20"/>
                      <w:szCs w:val="20"/>
                    </w:rPr>
                    <w:t>Advent and Easter craft sessions</w:t>
                  </w:r>
                </w:p>
                <w:p w14:paraId="02DA8C53" w14:textId="2E3A0AB1" w:rsidR="795379FF" w:rsidRDefault="795379FF" w:rsidP="795379FF">
                  <w:pPr>
                    <w:pStyle w:val="ListParagraph"/>
                    <w:spacing w:after="0" w:line="257" w:lineRule="auto"/>
                    <w:rPr>
                      <w:rFonts w:eastAsia="Arial" w:cs="Arial"/>
                      <w:color w:val="0D0D0D" w:themeColor="text1" w:themeTint="F2"/>
                      <w:sz w:val="20"/>
                      <w:szCs w:val="20"/>
                    </w:rPr>
                  </w:pPr>
                  <w:r w:rsidRPr="795379FF">
                    <w:rPr>
                      <w:rFonts w:eastAsia="Arial" w:cs="Arial"/>
                      <w:color w:val="0D0D0D" w:themeColor="text1" w:themeTint="F2"/>
                      <w:sz w:val="20"/>
                      <w:szCs w:val="20"/>
                    </w:rPr>
                    <w:t>Parent invites to English and Maths lessons</w:t>
                  </w:r>
                </w:p>
                <w:p w14:paraId="13DE071A" w14:textId="5D165F49" w:rsidR="795379FF" w:rsidRDefault="795379FF" w:rsidP="795379FF">
                  <w:pPr>
                    <w:pStyle w:val="ListParagraph"/>
                    <w:spacing w:after="0" w:line="257" w:lineRule="auto"/>
                    <w:rPr>
                      <w:rFonts w:eastAsia="Arial" w:cs="Arial"/>
                      <w:color w:val="0D0D0D" w:themeColor="text1" w:themeTint="F2"/>
                      <w:sz w:val="20"/>
                      <w:szCs w:val="20"/>
                    </w:rPr>
                  </w:pPr>
                  <w:r w:rsidRPr="795379FF">
                    <w:rPr>
                      <w:rFonts w:eastAsia="Arial" w:cs="Arial"/>
                      <w:color w:val="0D0D0D" w:themeColor="text1" w:themeTint="F2"/>
                      <w:sz w:val="20"/>
                      <w:szCs w:val="20"/>
                    </w:rPr>
                    <w:t>Uniform costs</w:t>
                  </w:r>
                </w:p>
                <w:p w14:paraId="55B24D90" w14:textId="5DD9F4A7" w:rsidR="795379FF" w:rsidRDefault="795379FF" w:rsidP="795379FF">
                  <w:pPr>
                    <w:spacing w:after="0"/>
                  </w:pPr>
                  <w:r w:rsidRPr="795379FF">
                    <w:rPr>
                      <w:rFonts w:ascii="Calibri" w:eastAsia="Calibri" w:hAnsi="Calibri" w:cs="Calibri"/>
                      <w:sz w:val="22"/>
                      <w:szCs w:val="22"/>
                    </w:rPr>
                    <w:t xml:space="preserve"> </w:t>
                  </w:r>
                </w:p>
              </w:tc>
              <w:tc>
                <w:tcPr>
                  <w:tcW w:w="6486" w:type="dxa"/>
                </w:tcPr>
                <w:p w14:paraId="66FDE243" w14:textId="344AD692" w:rsidR="795379FF" w:rsidRDefault="795379FF" w:rsidP="795379FF">
                  <w:pPr>
                    <w:spacing w:after="0"/>
                    <w:rPr>
                      <w:rFonts w:ascii="Calibri" w:eastAsia="Calibri" w:hAnsi="Calibri" w:cs="Calibri"/>
                      <w:color w:val="000000" w:themeColor="text1"/>
                      <w:sz w:val="22"/>
                      <w:szCs w:val="22"/>
                    </w:rPr>
                  </w:pPr>
                  <w:r w:rsidRPr="795379FF">
                    <w:rPr>
                      <w:rFonts w:ascii="Calibri" w:eastAsia="Calibri" w:hAnsi="Calibri" w:cs="Calibri"/>
                      <w:color w:val="000000" w:themeColor="text1"/>
                      <w:sz w:val="22"/>
                      <w:szCs w:val="22"/>
                    </w:rPr>
                    <w:t xml:space="preserve">Advent </w:t>
                  </w:r>
                  <w:r w:rsidR="26F0355C" w:rsidRPr="795379FF">
                    <w:rPr>
                      <w:rFonts w:ascii="Calibri" w:eastAsia="Calibri" w:hAnsi="Calibri" w:cs="Calibri"/>
                      <w:color w:val="000000" w:themeColor="text1"/>
                      <w:sz w:val="22"/>
                      <w:szCs w:val="22"/>
                    </w:rPr>
                    <w:t>and Easter craft celebrations.</w:t>
                  </w:r>
                </w:p>
                <w:p w14:paraId="55ACE9CB" w14:textId="52F85A1A" w:rsidR="795379FF" w:rsidRDefault="795379FF" w:rsidP="795379FF">
                  <w:pPr>
                    <w:spacing w:after="0"/>
                  </w:pPr>
                  <w:r w:rsidRPr="795379FF">
                    <w:rPr>
                      <w:rFonts w:ascii="Calibri" w:eastAsia="Calibri" w:hAnsi="Calibri" w:cs="Calibri"/>
                      <w:color w:val="000000" w:themeColor="text1"/>
                      <w:sz w:val="22"/>
                      <w:szCs w:val="22"/>
                    </w:rPr>
                    <w:t xml:space="preserve"> SENDCO has led on new to school family coffee mornings  </w:t>
                  </w:r>
                </w:p>
                <w:p w14:paraId="1C11E54C" w14:textId="5E278007" w:rsidR="795379FF" w:rsidRDefault="795379FF" w:rsidP="795379FF">
                  <w:pPr>
                    <w:spacing w:after="0"/>
                  </w:pPr>
                  <w:r w:rsidRPr="795379FF">
                    <w:rPr>
                      <w:rFonts w:ascii="Calibri" w:eastAsia="Calibri" w:hAnsi="Calibri" w:cs="Calibri"/>
                      <w:color w:val="000000" w:themeColor="text1"/>
                      <w:sz w:val="22"/>
                      <w:szCs w:val="22"/>
                    </w:rPr>
                    <w:t>Parent meetings carried out by maths lead to raise the profile of MTC</w:t>
                  </w:r>
                </w:p>
                <w:p w14:paraId="6EDEA1D5" w14:textId="5AE86E02" w:rsidR="795379FF" w:rsidRDefault="795379FF" w:rsidP="795379FF">
                  <w:pPr>
                    <w:spacing w:after="0"/>
                  </w:pPr>
                  <w:r w:rsidRPr="795379FF">
                    <w:rPr>
                      <w:rFonts w:ascii="Calibri" w:eastAsia="Calibri" w:hAnsi="Calibri" w:cs="Calibri"/>
                      <w:color w:val="000000" w:themeColor="text1"/>
                      <w:sz w:val="22"/>
                      <w:szCs w:val="22"/>
                    </w:rPr>
                    <w:t xml:space="preserve">Parent meetings delivered to year 6 parents – April to prepare for KS2 testing. </w:t>
                  </w:r>
                </w:p>
                <w:p w14:paraId="0569A8DD" w14:textId="48560CFF" w:rsidR="795379FF" w:rsidRDefault="795379FF" w:rsidP="795379FF">
                  <w:pPr>
                    <w:spacing w:after="0"/>
                  </w:pPr>
                  <w:r w:rsidRPr="795379FF">
                    <w:rPr>
                      <w:rFonts w:ascii="Calibri" w:eastAsia="Calibri" w:hAnsi="Calibri" w:cs="Calibri"/>
                      <w:color w:val="000000" w:themeColor="text1"/>
                      <w:sz w:val="22"/>
                      <w:szCs w:val="22"/>
                    </w:rPr>
                    <w:t xml:space="preserve"> </w:t>
                  </w:r>
                  <w:r w:rsidR="0C22BCD0" w:rsidRPr="795379FF">
                    <w:rPr>
                      <w:rFonts w:ascii="Calibri" w:eastAsia="Calibri" w:hAnsi="Calibri" w:cs="Calibri"/>
                      <w:color w:val="000000" w:themeColor="text1"/>
                      <w:sz w:val="22"/>
                      <w:szCs w:val="22"/>
                    </w:rPr>
                    <w:t>S</w:t>
                  </w:r>
                  <w:r w:rsidRPr="795379FF">
                    <w:rPr>
                      <w:rFonts w:ascii="Calibri" w:eastAsia="Calibri" w:hAnsi="Calibri" w:cs="Calibri"/>
                      <w:color w:val="000000" w:themeColor="text1"/>
                      <w:sz w:val="22"/>
                      <w:szCs w:val="22"/>
                    </w:rPr>
                    <w:t>tory session/workshop for parents, Mother's Day morning with Father Tom and gifts for mums in Nursery, RWI/phonics online support in Reception</w:t>
                  </w:r>
                </w:p>
              </w:tc>
            </w:tr>
            <w:tr w:rsidR="006936B6" w14:paraId="7C0629FC" w14:textId="77777777" w:rsidTr="453ACC30">
              <w:tc>
                <w:tcPr>
                  <w:tcW w:w="2865" w:type="dxa"/>
                </w:tcPr>
                <w:p w14:paraId="193E47B0" w14:textId="077A0C0C" w:rsidR="795379FF" w:rsidRDefault="795379FF" w:rsidP="795379FF">
                  <w:pPr>
                    <w:spacing w:after="0"/>
                  </w:pPr>
                  <w:r w:rsidRPr="795379FF">
                    <w:rPr>
                      <w:rFonts w:eastAsia="Arial" w:cs="Arial"/>
                      <w:color w:val="0D0D0D" w:themeColor="text1" w:themeTint="F2"/>
                      <w:sz w:val="19"/>
                      <w:szCs w:val="19"/>
                    </w:rPr>
                    <w:t>Enrichment Support through contributions to external and internal trips or experiences and after school clubs. Aspirations and career building within the curriculum.</w:t>
                  </w:r>
                </w:p>
              </w:tc>
              <w:tc>
                <w:tcPr>
                  <w:tcW w:w="6486" w:type="dxa"/>
                </w:tcPr>
                <w:p w14:paraId="16AF9C97" w14:textId="59DEAE24" w:rsidR="246E751A" w:rsidRDefault="246E751A" w:rsidP="795379FF">
                  <w:pPr>
                    <w:spacing w:after="0"/>
                    <w:rPr>
                      <w:rFonts w:ascii="Calibri" w:eastAsia="Calibri" w:hAnsi="Calibri" w:cs="Calibri"/>
                      <w:sz w:val="22"/>
                      <w:szCs w:val="22"/>
                    </w:rPr>
                  </w:pPr>
                  <w:r w:rsidRPr="795379FF">
                    <w:rPr>
                      <w:rFonts w:ascii="Calibri" w:eastAsia="Calibri" w:hAnsi="Calibri" w:cs="Calibri"/>
                      <w:sz w:val="22"/>
                      <w:szCs w:val="22"/>
                    </w:rPr>
                    <w:t xml:space="preserve">Classes bid for allocated money towards reducing the cost of class trips for families. This year experiences have included: </w:t>
                  </w:r>
                </w:p>
                <w:p w14:paraId="4306837D" w14:textId="7D4320FE" w:rsidR="795379FF" w:rsidRDefault="795379FF" w:rsidP="795379FF">
                  <w:pPr>
                    <w:spacing w:after="0"/>
                  </w:pPr>
                  <w:r w:rsidRPr="795379FF">
                    <w:rPr>
                      <w:rFonts w:ascii="Calibri" w:eastAsia="Calibri" w:hAnsi="Calibri" w:cs="Calibri"/>
                      <w:sz w:val="22"/>
                      <w:szCs w:val="22"/>
                    </w:rPr>
                    <w:t xml:space="preserve"> </w:t>
                  </w:r>
                </w:p>
                <w:p w14:paraId="7B506368" w14:textId="0453FE58" w:rsidR="795379FF" w:rsidRDefault="795379FF" w:rsidP="795379FF">
                  <w:pPr>
                    <w:spacing w:after="0"/>
                    <w:rPr>
                      <w:rFonts w:ascii="Calibri" w:eastAsia="Calibri" w:hAnsi="Calibri" w:cs="Calibri"/>
                      <w:sz w:val="22"/>
                      <w:szCs w:val="22"/>
                    </w:rPr>
                  </w:pPr>
                  <w:r w:rsidRPr="795379FF">
                    <w:rPr>
                      <w:rFonts w:ascii="Calibri" w:eastAsia="Calibri" w:hAnsi="Calibri" w:cs="Calibri"/>
                      <w:sz w:val="22"/>
                      <w:szCs w:val="22"/>
                    </w:rPr>
                    <w:t>Blitz Experience</w:t>
                  </w:r>
                  <w:r w:rsidR="5BAE2963" w:rsidRPr="795379FF">
                    <w:rPr>
                      <w:rFonts w:ascii="Calibri" w:eastAsia="Calibri" w:hAnsi="Calibri" w:cs="Calibri"/>
                      <w:sz w:val="22"/>
                      <w:szCs w:val="22"/>
                    </w:rPr>
                    <w:t xml:space="preserve">, </w:t>
                  </w:r>
                  <w:r w:rsidRPr="795379FF">
                    <w:rPr>
                      <w:rFonts w:ascii="Calibri" w:eastAsia="Calibri" w:hAnsi="Calibri" w:cs="Calibri"/>
                      <w:sz w:val="22"/>
                      <w:szCs w:val="22"/>
                    </w:rPr>
                    <w:t>Warwick Castle</w:t>
                  </w:r>
                  <w:r w:rsidR="0AC17042" w:rsidRPr="795379FF">
                    <w:rPr>
                      <w:rFonts w:ascii="Calibri" w:eastAsia="Calibri" w:hAnsi="Calibri" w:cs="Calibri"/>
                      <w:sz w:val="22"/>
                      <w:szCs w:val="22"/>
                    </w:rPr>
                    <w:t xml:space="preserve">, </w:t>
                  </w:r>
                  <w:r w:rsidRPr="795379FF">
                    <w:rPr>
                      <w:rFonts w:ascii="Calibri" w:eastAsia="Calibri" w:hAnsi="Calibri" w:cs="Calibri"/>
                      <w:sz w:val="22"/>
                      <w:szCs w:val="22"/>
                    </w:rPr>
                    <w:t>Oscott College</w:t>
                  </w:r>
                  <w:r w:rsidR="603B77AD" w:rsidRPr="795379FF">
                    <w:rPr>
                      <w:rFonts w:ascii="Calibri" w:eastAsia="Calibri" w:hAnsi="Calibri" w:cs="Calibri"/>
                      <w:sz w:val="22"/>
                      <w:szCs w:val="22"/>
                    </w:rPr>
                    <w:t xml:space="preserve">, </w:t>
                  </w:r>
                  <w:r w:rsidRPr="795379FF">
                    <w:rPr>
                      <w:rFonts w:ascii="Calibri" w:eastAsia="Calibri" w:hAnsi="Calibri" w:cs="Calibri"/>
                      <w:sz w:val="22"/>
                      <w:szCs w:val="22"/>
                    </w:rPr>
                    <w:t xml:space="preserve">Space </w:t>
                  </w:r>
                  <w:r w:rsidR="05C4304E" w:rsidRPr="795379FF">
                    <w:rPr>
                      <w:rFonts w:ascii="Calibri" w:eastAsia="Calibri" w:hAnsi="Calibri" w:cs="Calibri"/>
                      <w:sz w:val="22"/>
                      <w:szCs w:val="22"/>
                    </w:rPr>
                    <w:t>centre, Think</w:t>
                  </w:r>
                  <w:r w:rsidRPr="795379FF">
                    <w:rPr>
                      <w:rFonts w:ascii="Calibri" w:eastAsia="Calibri" w:hAnsi="Calibri" w:cs="Calibri"/>
                      <w:sz w:val="22"/>
                      <w:szCs w:val="22"/>
                    </w:rPr>
                    <w:t xml:space="preserve"> Tank</w:t>
                  </w:r>
                  <w:r w:rsidR="67AA70AD" w:rsidRPr="795379FF">
                    <w:rPr>
                      <w:rFonts w:ascii="Calibri" w:eastAsia="Calibri" w:hAnsi="Calibri" w:cs="Calibri"/>
                      <w:sz w:val="22"/>
                      <w:szCs w:val="22"/>
                    </w:rPr>
                    <w:t xml:space="preserve">, </w:t>
                  </w:r>
                  <w:r w:rsidRPr="795379FF">
                    <w:rPr>
                      <w:rFonts w:ascii="Calibri" w:eastAsia="Calibri" w:hAnsi="Calibri" w:cs="Calibri"/>
                      <w:sz w:val="22"/>
                      <w:szCs w:val="22"/>
                    </w:rPr>
                    <w:t>Coombe Abbey</w:t>
                  </w:r>
                  <w:r w:rsidR="1FB1D9D4" w:rsidRPr="795379FF">
                    <w:rPr>
                      <w:rFonts w:ascii="Calibri" w:eastAsia="Calibri" w:hAnsi="Calibri" w:cs="Calibri"/>
                      <w:sz w:val="22"/>
                      <w:szCs w:val="22"/>
                    </w:rPr>
                    <w:t>, l</w:t>
                  </w:r>
                  <w:r w:rsidRPr="795379FF">
                    <w:rPr>
                      <w:rFonts w:ascii="Calibri" w:eastAsia="Calibri" w:hAnsi="Calibri" w:cs="Calibri"/>
                      <w:sz w:val="22"/>
                      <w:szCs w:val="22"/>
                    </w:rPr>
                    <w:t xml:space="preserve">ocal </w:t>
                  </w:r>
                  <w:r w:rsidR="5692B606" w:rsidRPr="795379FF">
                    <w:rPr>
                      <w:rFonts w:ascii="Calibri" w:eastAsia="Calibri" w:hAnsi="Calibri" w:cs="Calibri"/>
                      <w:sz w:val="22"/>
                      <w:szCs w:val="22"/>
                    </w:rPr>
                    <w:t>a</w:t>
                  </w:r>
                  <w:r w:rsidRPr="795379FF">
                    <w:rPr>
                      <w:rFonts w:ascii="Calibri" w:eastAsia="Calibri" w:hAnsi="Calibri" w:cs="Calibri"/>
                      <w:sz w:val="22"/>
                      <w:szCs w:val="22"/>
                    </w:rPr>
                    <w:t xml:space="preserve">rea </w:t>
                  </w:r>
                  <w:proofErr w:type="gramStart"/>
                  <w:r w:rsidRPr="795379FF">
                    <w:rPr>
                      <w:rFonts w:ascii="Calibri" w:eastAsia="Calibri" w:hAnsi="Calibri" w:cs="Calibri"/>
                      <w:sz w:val="22"/>
                      <w:szCs w:val="22"/>
                    </w:rPr>
                    <w:t>walk</w:t>
                  </w:r>
                  <w:proofErr w:type="gramEnd"/>
                  <w:r w:rsidR="2807EF91" w:rsidRPr="795379FF">
                    <w:rPr>
                      <w:rFonts w:ascii="Calibri" w:eastAsia="Calibri" w:hAnsi="Calibri" w:cs="Calibri"/>
                      <w:sz w:val="22"/>
                      <w:szCs w:val="22"/>
                    </w:rPr>
                    <w:t xml:space="preserve">, </w:t>
                  </w:r>
                  <w:r w:rsidRPr="795379FF">
                    <w:rPr>
                      <w:rFonts w:ascii="Calibri" w:eastAsia="Calibri" w:hAnsi="Calibri" w:cs="Calibri"/>
                      <w:sz w:val="22"/>
                      <w:szCs w:val="22"/>
                    </w:rPr>
                    <w:t xml:space="preserve">World Book Day workshop </w:t>
                  </w:r>
                </w:p>
                <w:p w14:paraId="17CE559B" w14:textId="618030A8" w:rsidR="795379FF" w:rsidRDefault="795379FF" w:rsidP="795379FF">
                  <w:pPr>
                    <w:spacing w:after="0"/>
                    <w:rPr>
                      <w:rFonts w:ascii="Calibri" w:eastAsia="Calibri" w:hAnsi="Calibri" w:cs="Calibri"/>
                      <w:sz w:val="22"/>
                      <w:szCs w:val="22"/>
                    </w:rPr>
                  </w:pPr>
                  <w:r w:rsidRPr="795379FF">
                    <w:rPr>
                      <w:rFonts w:ascii="Calibri" w:eastAsia="Calibri" w:hAnsi="Calibri" w:cs="Calibri"/>
                      <w:sz w:val="22"/>
                      <w:szCs w:val="22"/>
                    </w:rPr>
                    <w:t xml:space="preserve">School provides provision for the following after school clubs – Football years 1-6, Art, Coding, Drama, Multi sports, Marvellous </w:t>
                  </w:r>
                  <w:r w:rsidRPr="795379FF">
                    <w:rPr>
                      <w:rFonts w:ascii="Calibri" w:eastAsia="Calibri" w:hAnsi="Calibri" w:cs="Calibri"/>
                      <w:sz w:val="22"/>
                      <w:szCs w:val="22"/>
                    </w:rPr>
                    <w:lastRenderedPageBreak/>
                    <w:t xml:space="preserve">Mondays Library, Gymnastics, Choir, Netball. </w:t>
                  </w:r>
                  <w:r w:rsidR="5B0FF7FE" w:rsidRPr="795379FF">
                    <w:rPr>
                      <w:rFonts w:ascii="Calibri" w:eastAsia="Calibri" w:hAnsi="Calibri" w:cs="Calibri"/>
                      <w:sz w:val="22"/>
                      <w:szCs w:val="22"/>
                    </w:rPr>
                    <w:t xml:space="preserve">Across the year all spaces have been used. </w:t>
                  </w:r>
                </w:p>
              </w:tc>
            </w:tr>
            <w:tr w:rsidR="006936B6" w14:paraId="5982D56D" w14:textId="77777777" w:rsidTr="453ACC30">
              <w:trPr>
                <w:trHeight w:val="799"/>
              </w:trPr>
              <w:tc>
                <w:tcPr>
                  <w:tcW w:w="2865" w:type="dxa"/>
                </w:tcPr>
                <w:p w14:paraId="3246C4AB" w14:textId="2D1137D3" w:rsidR="795379FF" w:rsidRDefault="795379FF" w:rsidP="795379FF">
                  <w:r w:rsidRPr="795379FF">
                    <w:rPr>
                      <w:rFonts w:eastAsia="Arial" w:cs="Arial"/>
                      <w:color w:val="0D0D0D" w:themeColor="text1" w:themeTint="F2"/>
                      <w:sz w:val="20"/>
                      <w:szCs w:val="20"/>
                    </w:rPr>
                    <w:lastRenderedPageBreak/>
                    <w:t>Learning mentor employed to meet the increasing and complex needs to families</w:t>
                  </w:r>
                </w:p>
              </w:tc>
              <w:tc>
                <w:tcPr>
                  <w:tcW w:w="6486" w:type="dxa"/>
                </w:tcPr>
                <w:p w14:paraId="058AEF47" w14:textId="679D6E57" w:rsidR="795379FF" w:rsidRDefault="795379FF" w:rsidP="795379FF">
                  <w:pPr>
                    <w:spacing w:after="0"/>
                  </w:pPr>
                  <w:r w:rsidRPr="795379FF">
                    <w:rPr>
                      <w:rFonts w:ascii="Calibri" w:eastAsia="Calibri" w:hAnsi="Calibri" w:cs="Calibri"/>
                      <w:sz w:val="22"/>
                      <w:szCs w:val="22"/>
                    </w:rPr>
                    <w:t xml:space="preserve">Learning mentor has supported families with attendance, housing, uniform, Christmas hampers, panto tickets, etc. </w:t>
                  </w:r>
                </w:p>
                <w:p w14:paraId="19C90973" w14:textId="20752303" w:rsidR="795379FF" w:rsidRDefault="795379FF" w:rsidP="795379FF">
                  <w:pPr>
                    <w:spacing w:after="0"/>
                  </w:pPr>
                  <w:r w:rsidRPr="795379FF">
                    <w:rPr>
                      <w:rFonts w:ascii="Calibri" w:eastAsia="Calibri" w:hAnsi="Calibri" w:cs="Calibri"/>
                      <w:sz w:val="22"/>
                      <w:szCs w:val="22"/>
                    </w:rPr>
                    <w:t xml:space="preserve"> </w:t>
                  </w:r>
                </w:p>
              </w:tc>
            </w:tr>
            <w:tr w:rsidR="006936B6" w14:paraId="38043DEC" w14:textId="77777777" w:rsidTr="453ACC30">
              <w:tc>
                <w:tcPr>
                  <w:tcW w:w="2865" w:type="dxa"/>
                </w:tcPr>
                <w:p w14:paraId="15009EB4" w14:textId="0B0D8A65" w:rsidR="795379FF" w:rsidRDefault="795379FF" w:rsidP="795379FF">
                  <w:pPr>
                    <w:spacing w:after="0"/>
                  </w:pPr>
                  <w:r w:rsidRPr="795379FF">
                    <w:rPr>
                      <w:rFonts w:eastAsia="Arial" w:cs="Arial"/>
                      <w:color w:val="0D0D0D" w:themeColor="text1" w:themeTint="F2"/>
                      <w:sz w:val="19"/>
                      <w:szCs w:val="19"/>
                    </w:rPr>
                    <w:t xml:space="preserve">Attendance to be tracked and rigorously monitored </w:t>
                  </w:r>
                  <w:r w:rsidRPr="795379FF">
                    <w:rPr>
                      <w:rFonts w:ascii="Calibri" w:eastAsia="Calibri" w:hAnsi="Calibri" w:cs="Calibri"/>
                      <w:sz w:val="22"/>
                      <w:szCs w:val="22"/>
                    </w:rPr>
                    <w:t xml:space="preserve"> </w:t>
                  </w:r>
                </w:p>
              </w:tc>
              <w:tc>
                <w:tcPr>
                  <w:tcW w:w="6486" w:type="dxa"/>
                </w:tcPr>
                <w:p w14:paraId="747E04A5" w14:textId="5E281B71" w:rsidR="795379FF" w:rsidRDefault="795379FF" w:rsidP="795379FF">
                  <w:pPr>
                    <w:spacing w:after="0"/>
                  </w:pPr>
                  <w:r w:rsidRPr="795379FF">
                    <w:rPr>
                      <w:rFonts w:ascii="Calibri" w:eastAsia="Calibri" w:hAnsi="Calibri" w:cs="Calibri"/>
                      <w:sz w:val="22"/>
                      <w:szCs w:val="22"/>
                    </w:rPr>
                    <w:t xml:space="preserve">Attendance is regularly tracked by deputy headteacher and learning mentor. Regular meetings are held in school and swift action is put in place to follow up on families causing concern through meetings with the head and deputy. </w:t>
                  </w:r>
                </w:p>
                <w:p w14:paraId="0A142638" w14:textId="2B79CEB0" w:rsidR="795379FF" w:rsidRDefault="795379FF" w:rsidP="795379FF">
                  <w:pPr>
                    <w:spacing w:after="0"/>
                  </w:pPr>
                  <w:r w:rsidRPr="795379FF">
                    <w:rPr>
                      <w:rFonts w:ascii="Calibri" w:eastAsia="Calibri" w:hAnsi="Calibri" w:cs="Calibri"/>
                      <w:sz w:val="22"/>
                      <w:szCs w:val="22"/>
                    </w:rPr>
                    <w:t xml:space="preserve"> End of Autumn 1 </w:t>
                  </w:r>
                  <w:proofErr w:type="gramStart"/>
                  <w:r w:rsidRPr="795379FF">
                    <w:rPr>
                      <w:rFonts w:ascii="Calibri" w:eastAsia="Calibri" w:hAnsi="Calibri" w:cs="Calibri"/>
                      <w:sz w:val="22"/>
                      <w:szCs w:val="22"/>
                    </w:rPr>
                    <w:t>Non PP</w:t>
                  </w:r>
                  <w:proofErr w:type="gramEnd"/>
                  <w:r w:rsidRPr="795379FF">
                    <w:rPr>
                      <w:rFonts w:ascii="Calibri" w:eastAsia="Calibri" w:hAnsi="Calibri" w:cs="Calibri"/>
                      <w:sz w:val="22"/>
                      <w:szCs w:val="22"/>
                    </w:rPr>
                    <w:t xml:space="preserve"> 95.6 vs PP 95.3%</w:t>
                  </w:r>
                </w:p>
                <w:p w14:paraId="646E8FFD" w14:textId="6F1D0715" w:rsidR="795379FF" w:rsidRDefault="795379FF" w:rsidP="795379FF">
                  <w:pPr>
                    <w:spacing w:after="0"/>
                  </w:pPr>
                  <w:r w:rsidRPr="795379FF">
                    <w:rPr>
                      <w:rFonts w:ascii="Calibri" w:eastAsia="Calibri" w:hAnsi="Calibri" w:cs="Calibri"/>
                      <w:sz w:val="22"/>
                      <w:szCs w:val="22"/>
                    </w:rPr>
                    <w:t xml:space="preserve">Last meeting (22.1.25) </w:t>
                  </w:r>
                  <w:proofErr w:type="gramStart"/>
                  <w:r w:rsidRPr="795379FF">
                    <w:rPr>
                      <w:rFonts w:ascii="Calibri" w:eastAsia="Calibri" w:hAnsi="Calibri" w:cs="Calibri"/>
                      <w:sz w:val="22"/>
                      <w:szCs w:val="22"/>
                    </w:rPr>
                    <w:t>Non PP</w:t>
                  </w:r>
                  <w:proofErr w:type="gramEnd"/>
                  <w:r w:rsidRPr="795379FF">
                    <w:rPr>
                      <w:rFonts w:ascii="Calibri" w:eastAsia="Calibri" w:hAnsi="Calibri" w:cs="Calibri"/>
                      <w:sz w:val="22"/>
                      <w:szCs w:val="22"/>
                    </w:rPr>
                    <w:t xml:space="preserve"> 95.3% and PP 94.4%</w:t>
                  </w:r>
                </w:p>
                <w:p w14:paraId="5D62123C" w14:textId="35A6822F" w:rsidR="795379FF" w:rsidRDefault="795379FF" w:rsidP="795379FF">
                  <w:pPr>
                    <w:spacing w:after="0"/>
                  </w:pPr>
                  <w:r w:rsidRPr="453ACC30">
                    <w:rPr>
                      <w:rFonts w:ascii="Calibri" w:eastAsia="Calibri" w:hAnsi="Calibri" w:cs="Calibri"/>
                      <w:sz w:val="22"/>
                      <w:szCs w:val="22"/>
                    </w:rPr>
                    <w:t xml:space="preserve"> 4/3/25 - </w:t>
                  </w:r>
                  <w:proofErr w:type="gramStart"/>
                  <w:r w:rsidRPr="453ACC30">
                    <w:rPr>
                      <w:rFonts w:ascii="Calibri" w:eastAsia="Calibri" w:hAnsi="Calibri" w:cs="Calibri"/>
                      <w:sz w:val="22"/>
                      <w:szCs w:val="22"/>
                    </w:rPr>
                    <w:t>Non PP</w:t>
                  </w:r>
                  <w:proofErr w:type="gramEnd"/>
                  <w:r w:rsidRPr="453ACC30">
                    <w:rPr>
                      <w:rFonts w:ascii="Calibri" w:eastAsia="Calibri" w:hAnsi="Calibri" w:cs="Calibri"/>
                      <w:sz w:val="22"/>
                      <w:szCs w:val="22"/>
                    </w:rPr>
                    <w:t xml:space="preserve"> 95.24% vs PP 94.61%</w:t>
                  </w:r>
                </w:p>
                <w:p w14:paraId="6ECFA21D" w14:textId="65DD5754" w:rsidR="795379FF" w:rsidRDefault="282DA1B7" w:rsidP="453ACC30">
                  <w:pPr>
                    <w:spacing w:after="0"/>
                    <w:rPr>
                      <w:rFonts w:ascii="Calibri" w:eastAsia="Calibri" w:hAnsi="Calibri" w:cs="Calibri"/>
                      <w:sz w:val="22"/>
                      <w:szCs w:val="22"/>
                    </w:rPr>
                  </w:pPr>
                  <w:r w:rsidRPr="453ACC30">
                    <w:rPr>
                      <w:rFonts w:ascii="Calibri" w:eastAsia="Calibri" w:hAnsi="Calibri" w:cs="Calibri"/>
                      <w:color w:val="000000" w:themeColor="text1"/>
                      <w:sz w:val="22"/>
                      <w:szCs w:val="22"/>
                    </w:rPr>
                    <w:t>10/7/25 - Average attendance for the year whole school – 95.2%, PP 95.2%</w:t>
                  </w:r>
                </w:p>
              </w:tc>
            </w:tr>
          </w:tbl>
          <w:p w14:paraId="2A7D5546" w14:textId="47D217A1" w:rsidR="00E66558" w:rsidRDefault="00E66558" w:rsidP="795379FF"/>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10B3A9F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10B3A9F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D" w14:textId="51D79019" w:rsidR="00E66558" w:rsidRDefault="10B3A9FE">
            <w:pPr>
              <w:pStyle w:val="TableRow"/>
            </w:pPr>
            <w:r>
              <w:t>N/A</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4E" w14:textId="4B3D48E3" w:rsidR="00E66558" w:rsidRDefault="10B3A9FE">
            <w:pPr>
              <w:pStyle w:val="TableRowCentered"/>
              <w:jc w:val="left"/>
            </w:pPr>
            <w:r>
              <w:t>N/A</w:t>
            </w:r>
          </w:p>
        </w:tc>
      </w:tr>
      <w:tr w:rsidR="00E66558" w14:paraId="2A7D5552" w14:textId="77777777" w:rsidTr="10B3A9FE">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795379F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795379F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9" w14:textId="061B89FC" w:rsidR="00E66558" w:rsidRDefault="6F1C3458" w:rsidP="10B3A9FE">
            <w:pPr>
              <w:pStyle w:val="TableRowCentered"/>
              <w:spacing w:line="259" w:lineRule="auto"/>
              <w:jc w:val="left"/>
            </w:pPr>
            <w:r>
              <w:t>N/A</w:t>
            </w:r>
          </w:p>
        </w:tc>
      </w:tr>
      <w:tr w:rsidR="00E66558" w14:paraId="2A7D555D" w14:textId="77777777" w:rsidTr="795379F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5C" w14:textId="3ABC9088" w:rsidR="00E66558" w:rsidRDefault="1AC3F49E">
            <w:pPr>
              <w:pStyle w:val="TableRowCentered"/>
              <w:jc w:val="left"/>
            </w:pPr>
            <w:r>
              <w:t>N/A</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rsidTr="74F1733E">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27"/>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5A61F" w14:textId="77777777" w:rsidR="00466A73" w:rsidRDefault="00466A73">
      <w:pPr>
        <w:spacing w:after="0" w:line="240" w:lineRule="auto"/>
      </w:pPr>
      <w:r>
        <w:separator/>
      </w:r>
    </w:p>
  </w:endnote>
  <w:endnote w:type="continuationSeparator" w:id="0">
    <w:p w14:paraId="4229302D" w14:textId="77777777" w:rsidR="00466A73" w:rsidRDefault="00466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TPreCursivefk">
    <w:altName w:val="Calibri"/>
    <w:panose1 w:val="03000400000000000000"/>
    <w:charset w:val="00"/>
    <w:family w:val="script"/>
    <w:pitch w:val="variable"/>
    <w:sig w:usb0="00000003" w:usb1="1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Lora">
    <w:charset w:val="00"/>
    <w:family w:val="auto"/>
    <w:pitch w:val="variable"/>
    <w:sig w:usb0="A00002FF" w:usb1="5000204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C43003C" w:rsidR="003C15A4" w:rsidRDefault="009D71E8">
    <w:pPr>
      <w:pStyle w:val="Footer"/>
      <w:ind w:firstLine="4513"/>
    </w:pPr>
    <w:r>
      <w:fldChar w:fldCharType="begin"/>
    </w:r>
    <w:r>
      <w:instrText xml:space="preserve"> PAGE </w:instrText>
    </w:r>
    <w:r>
      <w:fldChar w:fldCharType="separate"/>
    </w:r>
    <w:r w:rsidR="00C043AD">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B934C" w14:textId="77777777" w:rsidR="00466A73" w:rsidRDefault="00466A73">
      <w:pPr>
        <w:spacing w:after="0" w:line="240" w:lineRule="auto"/>
      </w:pPr>
      <w:r>
        <w:separator/>
      </w:r>
    </w:p>
  </w:footnote>
  <w:footnote w:type="continuationSeparator" w:id="0">
    <w:p w14:paraId="792B3582" w14:textId="77777777" w:rsidR="00466A73" w:rsidRDefault="00466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3C15A4" w:rsidRDefault="003C15A4">
    <w:pPr>
      <w:pStyle w:val="Header"/>
    </w:pPr>
  </w:p>
</w:hdr>
</file>

<file path=word/intelligence2.xml><?xml version="1.0" encoding="utf-8"?>
<int2:intelligence xmlns:int2="http://schemas.microsoft.com/office/intelligence/2020/intelligence" xmlns:oel="http://schemas.microsoft.com/office/2019/extlst">
  <int2:observations>
    <int2:textHash int2:hashCode="HEn6IP8vQCmts/" int2:id="viPahesQ">
      <int2:state int2:value="Rejected" int2:type="spell"/>
    </int2:textHash>
    <int2:textHash int2:hashCode="fLEzKM2IteOZ8M" int2:id="T2vZPY3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7925"/>
    <w:multiLevelType w:val="hybridMultilevel"/>
    <w:tmpl w:val="64D01442"/>
    <w:lvl w:ilvl="0" w:tplc="A6A4817C">
      <w:start w:val="1"/>
      <w:numFmt w:val="bullet"/>
      <w:lvlText w:val="-"/>
      <w:lvlJc w:val="left"/>
      <w:pPr>
        <w:ind w:left="720" w:hanging="360"/>
      </w:pPr>
      <w:rPr>
        <w:rFonts w:ascii="NTPreCursivefk" w:hAnsi="NTPreCursivefk" w:hint="default"/>
      </w:rPr>
    </w:lvl>
    <w:lvl w:ilvl="1" w:tplc="D35AA576">
      <w:start w:val="1"/>
      <w:numFmt w:val="bullet"/>
      <w:lvlText w:val="o"/>
      <w:lvlJc w:val="left"/>
      <w:pPr>
        <w:ind w:left="1440" w:hanging="360"/>
      </w:pPr>
      <w:rPr>
        <w:rFonts w:ascii="Courier New" w:hAnsi="Courier New" w:hint="default"/>
      </w:rPr>
    </w:lvl>
    <w:lvl w:ilvl="2" w:tplc="384AC2A0">
      <w:start w:val="1"/>
      <w:numFmt w:val="bullet"/>
      <w:lvlText w:val=""/>
      <w:lvlJc w:val="left"/>
      <w:pPr>
        <w:ind w:left="2160" w:hanging="360"/>
      </w:pPr>
      <w:rPr>
        <w:rFonts w:ascii="Wingdings" w:hAnsi="Wingdings" w:hint="default"/>
      </w:rPr>
    </w:lvl>
    <w:lvl w:ilvl="3" w:tplc="03FC1D7E">
      <w:start w:val="1"/>
      <w:numFmt w:val="bullet"/>
      <w:lvlText w:val=""/>
      <w:lvlJc w:val="left"/>
      <w:pPr>
        <w:ind w:left="2880" w:hanging="360"/>
      </w:pPr>
      <w:rPr>
        <w:rFonts w:ascii="Symbol" w:hAnsi="Symbol" w:hint="default"/>
      </w:rPr>
    </w:lvl>
    <w:lvl w:ilvl="4" w:tplc="ECB8DAE4">
      <w:start w:val="1"/>
      <w:numFmt w:val="bullet"/>
      <w:lvlText w:val="o"/>
      <w:lvlJc w:val="left"/>
      <w:pPr>
        <w:ind w:left="3600" w:hanging="360"/>
      </w:pPr>
      <w:rPr>
        <w:rFonts w:ascii="Courier New" w:hAnsi="Courier New" w:hint="default"/>
      </w:rPr>
    </w:lvl>
    <w:lvl w:ilvl="5" w:tplc="ED961832">
      <w:start w:val="1"/>
      <w:numFmt w:val="bullet"/>
      <w:lvlText w:val=""/>
      <w:lvlJc w:val="left"/>
      <w:pPr>
        <w:ind w:left="4320" w:hanging="360"/>
      </w:pPr>
      <w:rPr>
        <w:rFonts w:ascii="Wingdings" w:hAnsi="Wingdings" w:hint="default"/>
      </w:rPr>
    </w:lvl>
    <w:lvl w:ilvl="6" w:tplc="8A962E0C">
      <w:start w:val="1"/>
      <w:numFmt w:val="bullet"/>
      <w:lvlText w:val=""/>
      <w:lvlJc w:val="left"/>
      <w:pPr>
        <w:ind w:left="5040" w:hanging="360"/>
      </w:pPr>
      <w:rPr>
        <w:rFonts w:ascii="Symbol" w:hAnsi="Symbol" w:hint="default"/>
      </w:rPr>
    </w:lvl>
    <w:lvl w:ilvl="7" w:tplc="02B4EE98">
      <w:start w:val="1"/>
      <w:numFmt w:val="bullet"/>
      <w:lvlText w:val="o"/>
      <w:lvlJc w:val="left"/>
      <w:pPr>
        <w:ind w:left="5760" w:hanging="360"/>
      </w:pPr>
      <w:rPr>
        <w:rFonts w:ascii="Courier New" w:hAnsi="Courier New" w:hint="default"/>
      </w:rPr>
    </w:lvl>
    <w:lvl w:ilvl="8" w:tplc="C8D2A24C">
      <w:start w:val="1"/>
      <w:numFmt w:val="bullet"/>
      <w:lvlText w:val=""/>
      <w:lvlJc w:val="left"/>
      <w:pPr>
        <w:ind w:left="6480" w:hanging="360"/>
      </w:pPr>
      <w:rPr>
        <w:rFonts w:ascii="Wingdings" w:hAnsi="Wingdings" w:hint="default"/>
      </w:rPr>
    </w:lvl>
  </w:abstractNum>
  <w:abstractNum w:abstractNumId="1" w15:restartNumberingAfterBreak="0">
    <w:nsid w:val="0723B6F8"/>
    <w:multiLevelType w:val="hybridMultilevel"/>
    <w:tmpl w:val="34E80FCC"/>
    <w:lvl w:ilvl="0" w:tplc="631A32C6">
      <w:start w:val="1"/>
      <w:numFmt w:val="bullet"/>
      <w:lvlText w:val="-"/>
      <w:lvlJc w:val="left"/>
      <w:pPr>
        <w:ind w:left="720" w:hanging="360"/>
      </w:pPr>
      <w:rPr>
        <w:rFonts w:ascii="Calibri" w:hAnsi="Calibri" w:hint="default"/>
      </w:rPr>
    </w:lvl>
    <w:lvl w:ilvl="1" w:tplc="422C17D0">
      <w:start w:val="1"/>
      <w:numFmt w:val="bullet"/>
      <w:lvlText w:val="o"/>
      <w:lvlJc w:val="left"/>
      <w:pPr>
        <w:ind w:left="1440" w:hanging="360"/>
      </w:pPr>
      <w:rPr>
        <w:rFonts w:ascii="Courier New" w:hAnsi="Courier New" w:hint="default"/>
      </w:rPr>
    </w:lvl>
    <w:lvl w:ilvl="2" w:tplc="C9D6CC22">
      <w:start w:val="1"/>
      <w:numFmt w:val="bullet"/>
      <w:lvlText w:val=""/>
      <w:lvlJc w:val="left"/>
      <w:pPr>
        <w:ind w:left="2160" w:hanging="360"/>
      </w:pPr>
      <w:rPr>
        <w:rFonts w:ascii="Wingdings" w:hAnsi="Wingdings" w:hint="default"/>
      </w:rPr>
    </w:lvl>
    <w:lvl w:ilvl="3" w:tplc="B4F6D138">
      <w:start w:val="1"/>
      <w:numFmt w:val="bullet"/>
      <w:lvlText w:val=""/>
      <w:lvlJc w:val="left"/>
      <w:pPr>
        <w:ind w:left="2880" w:hanging="360"/>
      </w:pPr>
      <w:rPr>
        <w:rFonts w:ascii="Symbol" w:hAnsi="Symbol" w:hint="default"/>
      </w:rPr>
    </w:lvl>
    <w:lvl w:ilvl="4" w:tplc="0FBAD09E">
      <w:start w:val="1"/>
      <w:numFmt w:val="bullet"/>
      <w:lvlText w:val="o"/>
      <w:lvlJc w:val="left"/>
      <w:pPr>
        <w:ind w:left="3600" w:hanging="360"/>
      </w:pPr>
      <w:rPr>
        <w:rFonts w:ascii="Courier New" w:hAnsi="Courier New" w:hint="default"/>
      </w:rPr>
    </w:lvl>
    <w:lvl w:ilvl="5" w:tplc="E5301DFC">
      <w:start w:val="1"/>
      <w:numFmt w:val="bullet"/>
      <w:lvlText w:val=""/>
      <w:lvlJc w:val="left"/>
      <w:pPr>
        <w:ind w:left="4320" w:hanging="360"/>
      </w:pPr>
      <w:rPr>
        <w:rFonts w:ascii="Wingdings" w:hAnsi="Wingdings" w:hint="default"/>
      </w:rPr>
    </w:lvl>
    <w:lvl w:ilvl="6" w:tplc="A36864BA">
      <w:start w:val="1"/>
      <w:numFmt w:val="bullet"/>
      <w:lvlText w:val=""/>
      <w:lvlJc w:val="left"/>
      <w:pPr>
        <w:ind w:left="5040" w:hanging="360"/>
      </w:pPr>
      <w:rPr>
        <w:rFonts w:ascii="Symbol" w:hAnsi="Symbol" w:hint="default"/>
      </w:rPr>
    </w:lvl>
    <w:lvl w:ilvl="7" w:tplc="CE6CB68A">
      <w:start w:val="1"/>
      <w:numFmt w:val="bullet"/>
      <w:lvlText w:val="o"/>
      <w:lvlJc w:val="left"/>
      <w:pPr>
        <w:ind w:left="5760" w:hanging="360"/>
      </w:pPr>
      <w:rPr>
        <w:rFonts w:ascii="Courier New" w:hAnsi="Courier New" w:hint="default"/>
      </w:rPr>
    </w:lvl>
    <w:lvl w:ilvl="8" w:tplc="5AE46346">
      <w:start w:val="1"/>
      <w:numFmt w:val="bullet"/>
      <w:lvlText w:val=""/>
      <w:lvlJc w:val="left"/>
      <w:pPr>
        <w:ind w:left="6480" w:hanging="360"/>
      </w:pPr>
      <w:rPr>
        <w:rFonts w:ascii="Wingdings" w:hAnsi="Wingdings" w:hint="default"/>
      </w:rPr>
    </w:lvl>
  </w:abstractNum>
  <w:abstractNum w:abstractNumId="2" w15:restartNumberingAfterBreak="0">
    <w:nsid w:val="0A5DC61F"/>
    <w:multiLevelType w:val="hybridMultilevel"/>
    <w:tmpl w:val="76F281B2"/>
    <w:lvl w:ilvl="0" w:tplc="EFCA9916">
      <w:start w:val="1"/>
      <w:numFmt w:val="decimal"/>
      <w:lvlText w:val="1)"/>
      <w:lvlJc w:val="left"/>
      <w:pPr>
        <w:ind w:left="720" w:hanging="360"/>
      </w:pPr>
    </w:lvl>
    <w:lvl w:ilvl="1" w:tplc="63261844">
      <w:start w:val="1"/>
      <w:numFmt w:val="lowerLetter"/>
      <w:lvlText w:val="%2."/>
      <w:lvlJc w:val="left"/>
      <w:pPr>
        <w:ind w:left="1440" w:hanging="360"/>
      </w:pPr>
    </w:lvl>
    <w:lvl w:ilvl="2" w:tplc="329AC36E">
      <w:start w:val="1"/>
      <w:numFmt w:val="lowerRoman"/>
      <w:lvlText w:val="%3."/>
      <w:lvlJc w:val="right"/>
      <w:pPr>
        <w:ind w:left="2160" w:hanging="180"/>
      </w:pPr>
    </w:lvl>
    <w:lvl w:ilvl="3" w:tplc="F4D649D2">
      <w:start w:val="1"/>
      <w:numFmt w:val="decimal"/>
      <w:lvlText w:val="%4."/>
      <w:lvlJc w:val="left"/>
      <w:pPr>
        <w:ind w:left="2880" w:hanging="360"/>
      </w:pPr>
    </w:lvl>
    <w:lvl w:ilvl="4" w:tplc="5192AF3C">
      <w:start w:val="1"/>
      <w:numFmt w:val="lowerLetter"/>
      <w:lvlText w:val="%5."/>
      <w:lvlJc w:val="left"/>
      <w:pPr>
        <w:ind w:left="3600" w:hanging="360"/>
      </w:pPr>
    </w:lvl>
    <w:lvl w:ilvl="5" w:tplc="4372BD0C">
      <w:start w:val="1"/>
      <w:numFmt w:val="lowerRoman"/>
      <w:lvlText w:val="%6."/>
      <w:lvlJc w:val="right"/>
      <w:pPr>
        <w:ind w:left="4320" w:hanging="180"/>
      </w:pPr>
    </w:lvl>
    <w:lvl w:ilvl="6" w:tplc="1A989644">
      <w:start w:val="1"/>
      <w:numFmt w:val="decimal"/>
      <w:lvlText w:val="%7."/>
      <w:lvlJc w:val="left"/>
      <w:pPr>
        <w:ind w:left="5040" w:hanging="360"/>
      </w:pPr>
    </w:lvl>
    <w:lvl w:ilvl="7" w:tplc="544C4F0C">
      <w:start w:val="1"/>
      <w:numFmt w:val="lowerLetter"/>
      <w:lvlText w:val="%8."/>
      <w:lvlJc w:val="left"/>
      <w:pPr>
        <w:ind w:left="5760" w:hanging="360"/>
      </w:pPr>
    </w:lvl>
    <w:lvl w:ilvl="8" w:tplc="E17AA200">
      <w:start w:val="1"/>
      <w:numFmt w:val="lowerRoman"/>
      <w:lvlText w:val="%9."/>
      <w:lvlJc w:val="right"/>
      <w:pPr>
        <w:ind w:left="6480" w:hanging="180"/>
      </w:pPr>
    </w:lvl>
  </w:abstractNum>
  <w:abstractNum w:abstractNumId="3" w15:restartNumberingAfterBreak="0">
    <w:nsid w:val="0C89F948"/>
    <w:multiLevelType w:val="hybridMultilevel"/>
    <w:tmpl w:val="3808EAF8"/>
    <w:lvl w:ilvl="0" w:tplc="D81677E6">
      <w:start w:val="1"/>
      <w:numFmt w:val="bullet"/>
      <w:lvlText w:val="·"/>
      <w:lvlJc w:val="left"/>
      <w:pPr>
        <w:ind w:left="720" w:hanging="360"/>
      </w:pPr>
      <w:rPr>
        <w:rFonts w:ascii="Symbol" w:hAnsi="Symbol" w:hint="default"/>
      </w:rPr>
    </w:lvl>
    <w:lvl w:ilvl="1" w:tplc="400A17DC">
      <w:start w:val="1"/>
      <w:numFmt w:val="bullet"/>
      <w:lvlText w:val="o"/>
      <w:lvlJc w:val="left"/>
      <w:pPr>
        <w:ind w:left="1440" w:hanging="360"/>
      </w:pPr>
      <w:rPr>
        <w:rFonts w:ascii="Courier New" w:hAnsi="Courier New" w:hint="default"/>
      </w:rPr>
    </w:lvl>
    <w:lvl w:ilvl="2" w:tplc="B6183F64">
      <w:start w:val="1"/>
      <w:numFmt w:val="bullet"/>
      <w:lvlText w:val=""/>
      <w:lvlJc w:val="left"/>
      <w:pPr>
        <w:ind w:left="2160" w:hanging="360"/>
      </w:pPr>
      <w:rPr>
        <w:rFonts w:ascii="Wingdings" w:hAnsi="Wingdings" w:hint="default"/>
      </w:rPr>
    </w:lvl>
    <w:lvl w:ilvl="3" w:tplc="746E13EA">
      <w:start w:val="1"/>
      <w:numFmt w:val="bullet"/>
      <w:lvlText w:val=""/>
      <w:lvlJc w:val="left"/>
      <w:pPr>
        <w:ind w:left="2880" w:hanging="360"/>
      </w:pPr>
      <w:rPr>
        <w:rFonts w:ascii="Symbol" w:hAnsi="Symbol" w:hint="default"/>
      </w:rPr>
    </w:lvl>
    <w:lvl w:ilvl="4" w:tplc="5D8C440C">
      <w:start w:val="1"/>
      <w:numFmt w:val="bullet"/>
      <w:lvlText w:val="o"/>
      <w:lvlJc w:val="left"/>
      <w:pPr>
        <w:ind w:left="3600" w:hanging="360"/>
      </w:pPr>
      <w:rPr>
        <w:rFonts w:ascii="Courier New" w:hAnsi="Courier New" w:hint="default"/>
      </w:rPr>
    </w:lvl>
    <w:lvl w:ilvl="5" w:tplc="FF8AE59C">
      <w:start w:val="1"/>
      <w:numFmt w:val="bullet"/>
      <w:lvlText w:val=""/>
      <w:lvlJc w:val="left"/>
      <w:pPr>
        <w:ind w:left="4320" w:hanging="360"/>
      </w:pPr>
      <w:rPr>
        <w:rFonts w:ascii="Wingdings" w:hAnsi="Wingdings" w:hint="default"/>
      </w:rPr>
    </w:lvl>
    <w:lvl w:ilvl="6" w:tplc="3D1E0A22">
      <w:start w:val="1"/>
      <w:numFmt w:val="bullet"/>
      <w:lvlText w:val=""/>
      <w:lvlJc w:val="left"/>
      <w:pPr>
        <w:ind w:left="5040" w:hanging="360"/>
      </w:pPr>
      <w:rPr>
        <w:rFonts w:ascii="Symbol" w:hAnsi="Symbol" w:hint="default"/>
      </w:rPr>
    </w:lvl>
    <w:lvl w:ilvl="7" w:tplc="23E8C8FE">
      <w:start w:val="1"/>
      <w:numFmt w:val="bullet"/>
      <w:lvlText w:val="o"/>
      <w:lvlJc w:val="left"/>
      <w:pPr>
        <w:ind w:left="5760" w:hanging="360"/>
      </w:pPr>
      <w:rPr>
        <w:rFonts w:ascii="Courier New" w:hAnsi="Courier New" w:hint="default"/>
      </w:rPr>
    </w:lvl>
    <w:lvl w:ilvl="8" w:tplc="5238BD5A">
      <w:start w:val="1"/>
      <w:numFmt w:val="bullet"/>
      <w:lvlText w:val=""/>
      <w:lvlJc w:val="left"/>
      <w:pPr>
        <w:ind w:left="6480" w:hanging="360"/>
      </w:pPr>
      <w:rPr>
        <w:rFonts w:ascii="Wingdings" w:hAnsi="Wingdings" w:hint="default"/>
      </w:rPr>
    </w:lvl>
  </w:abstractNum>
  <w:abstractNum w:abstractNumId="4" w15:restartNumberingAfterBreak="0">
    <w:nsid w:val="13DDD768"/>
    <w:multiLevelType w:val="hybridMultilevel"/>
    <w:tmpl w:val="FD36A7AE"/>
    <w:lvl w:ilvl="0" w:tplc="6F2695B4">
      <w:start w:val="1"/>
      <w:numFmt w:val="bullet"/>
      <w:lvlText w:val="-"/>
      <w:lvlJc w:val="left"/>
      <w:pPr>
        <w:ind w:left="720" w:hanging="360"/>
      </w:pPr>
      <w:rPr>
        <w:rFonts w:ascii="NTPreCursivefk" w:hAnsi="NTPreCursivefk" w:hint="default"/>
      </w:rPr>
    </w:lvl>
    <w:lvl w:ilvl="1" w:tplc="89B6AF28">
      <w:start w:val="1"/>
      <w:numFmt w:val="bullet"/>
      <w:lvlText w:val="o"/>
      <w:lvlJc w:val="left"/>
      <w:pPr>
        <w:ind w:left="1440" w:hanging="360"/>
      </w:pPr>
      <w:rPr>
        <w:rFonts w:ascii="Courier New" w:hAnsi="Courier New" w:hint="default"/>
      </w:rPr>
    </w:lvl>
    <w:lvl w:ilvl="2" w:tplc="FD542E5A">
      <w:start w:val="1"/>
      <w:numFmt w:val="bullet"/>
      <w:lvlText w:val=""/>
      <w:lvlJc w:val="left"/>
      <w:pPr>
        <w:ind w:left="2160" w:hanging="360"/>
      </w:pPr>
      <w:rPr>
        <w:rFonts w:ascii="Wingdings" w:hAnsi="Wingdings" w:hint="default"/>
      </w:rPr>
    </w:lvl>
    <w:lvl w:ilvl="3" w:tplc="9934EBBE">
      <w:start w:val="1"/>
      <w:numFmt w:val="bullet"/>
      <w:lvlText w:val=""/>
      <w:lvlJc w:val="left"/>
      <w:pPr>
        <w:ind w:left="2880" w:hanging="360"/>
      </w:pPr>
      <w:rPr>
        <w:rFonts w:ascii="Symbol" w:hAnsi="Symbol" w:hint="default"/>
      </w:rPr>
    </w:lvl>
    <w:lvl w:ilvl="4" w:tplc="7AD014F6">
      <w:start w:val="1"/>
      <w:numFmt w:val="bullet"/>
      <w:lvlText w:val="o"/>
      <w:lvlJc w:val="left"/>
      <w:pPr>
        <w:ind w:left="3600" w:hanging="360"/>
      </w:pPr>
      <w:rPr>
        <w:rFonts w:ascii="Courier New" w:hAnsi="Courier New" w:hint="default"/>
      </w:rPr>
    </w:lvl>
    <w:lvl w:ilvl="5" w:tplc="61405E84">
      <w:start w:val="1"/>
      <w:numFmt w:val="bullet"/>
      <w:lvlText w:val=""/>
      <w:lvlJc w:val="left"/>
      <w:pPr>
        <w:ind w:left="4320" w:hanging="360"/>
      </w:pPr>
      <w:rPr>
        <w:rFonts w:ascii="Wingdings" w:hAnsi="Wingdings" w:hint="default"/>
      </w:rPr>
    </w:lvl>
    <w:lvl w:ilvl="6" w:tplc="55CCC3C6">
      <w:start w:val="1"/>
      <w:numFmt w:val="bullet"/>
      <w:lvlText w:val=""/>
      <w:lvlJc w:val="left"/>
      <w:pPr>
        <w:ind w:left="5040" w:hanging="360"/>
      </w:pPr>
      <w:rPr>
        <w:rFonts w:ascii="Symbol" w:hAnsi="Symbol" w:hint="default"/>
      </w:rPr>
    </w:lvl>
    <w:lvl w:ilvl="7" w:tplc="173E1D8E">
      <w:start w:val="1"/>
      <w:numFmt w:val="bullet"/>
      <w:lvlText w:val="o"/>
      <w:lvlJc w:val="left"/>
      <w:pPr>
        <w:ind w:left="5760" w:hanging="360"/>
      </w:pPr>
      <w:rPr>
        <w:rFonts w:ascii="Courier New" w:hAnsi="Courier New" w:hint="default"/>
      </w:rPr>
    </w:lvl>
    <w:lvl w:ilvl="8" w:tplc="3E78127E">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F7C05B"/>
    <w:multiLevelType w:val="hybridMultilevel"/>
    <w:tmpl w:val="E10ADC46"/>
    <w:lvl w:ilvl="0" w:tplc="FD1017AC">
      <w:start w:val="1"/>
      <w:numFmt w:val="bullet"/>
      <w:lvlText w:val="-"/>
      <w:lvlJc w:val="left"/>
      <w:pPr>
        <w:ind w:left="720" w:hanging="360"/>
      </w:pPr>
      <w:rPr>
        <w:rFonts w:ascii="NTPreCursivefk" w:hAnsi="NTPreCursivefk" w:hint="default"/>
      </w:rPr>
    </w:lvl>
    <w:lvl w:ilvl="1" w:tplc="8CF6431E">
      <w:start w:val="1"/>
      <w:numFmt w:val="bullet"/>
      <w:lvlText w:val="o"/>
      <w:lvlJc w:val="left"/>
      <w:pPr>
        <w:ind w:left="1440" w:hanging="360"/>
      </w:pPr>
      <w:rPr>
        <w:rFonts w:ascii="Courier New" w:hAnsi="Courier New" w:hint="default"/>
      </w:rPr>
    </w:lvl>
    <w:lvl w:ilvl="2" w:tplc="44166F30">
      <w:start w:val="1"/>
      <w:numFmt w:val="bullet"/>
      <w:lvlText w:val=""/>
      <w:lvlJc w:val="left"/>
      <w:pPr>
        <w:ind w:left="2160" w:hanging="360"/>
      </w:pPr>
      <w:rPr>
        <w:rFonts w:ascii="Wingdings" w:hAnsi="Wingdings" w:hint="default"/>
      </w:rPr>
    </w:lvl>
    <w:lvl w:ilvl="3" w:tplc="1362EC92">
      <w:start w:val="1"/>
      <w:numFmt w:val="bullet"/>
      <w:lvlText w:val=""/>
      <w:lvlJc w:val="left"/>
      <w:pPr>
        <w:ind w:left="2880" w:hanging="360"/>
      </w:pPr>
      <w:rPr>
        <w:rFonts w:ascii="Symbol" w:hAnsi="Symbol" w:hint="default"/>
      </w:rPr>
    </w:lvl>
    <w:lvl w:ilvl="4" w:tplc="3CCA9636">
      <w:start w:val="1"/>
      <w:numFmt w:val="bullet"/>
      <w:lvlText w:val="o"/>
      <w:lvlJc w:val="left"/>
      <w:pPr>
        <w:ind w:left="3600" w:hanging="360"/>
      </w:pPr>
      <w:rPr>
        <w:rFonts w:ascii="Courier New" w:hAnsi="Courier New" w:hint="default"/>
      </w:rPr>
    </w:lvl>
    <w:lvl w:ilvl="5" w:tplc="3B8605F4">
      <w:start w:val="1"/>
      <w:numFmt w:val="bullet"/>
      <w:lvlText w:val=""/>
      <w:lvlJc w:val="left"/>
      <w:pPr>
        <w:ind w:left="4320" w:hanging="360"/>
      </w:pPr>
      <w:rPr>
        <w:rFonts w:ascii="Wingdings" w:hAnsi="Wingdings" w:hint="default"/>
      </w:rPr>
    </w:lvl>
    <w:lvl w:ilvl="6" w:tplc="C25615C8">
      <w:start w:val="1"/>
      <w:numFmt w:val="bullet"/>
      <w:lvlText w:val=""/>
      <w:lvlJc w:val="left"/>
      <w:pPr>
        <w:ind w:left="5040" w:hanging="360"/>
      </w:pPr>
      <w:rPr>
        <w:rFonts w:ascii="Symbol" w:hAnsi="Symbol" w:hint="default"/>
      </w:rPr>
    </w:lvl>
    <w:lvl w:ilvl="7" w:tplc="03B471F0">
      <w:start w:val="1"/>
      <w:numFmt w:val="bullet"/>
      <w:lvlText w:val="o"/>
      <w:lvlJc w:val="left"/>
      <w:pPr>
        <w:ind w:left="5760" w:hanging="360"/>
      </w:pPr>
      <w:rPr>
        <w:rFonts w:ascii="Courier New" w:hAnsi="Courier New" w:hint="default"/>
      </w:rPr>
    </w:lvl>
    <w:lvl w:ilvl="8" w:tplc="8670E776">
      <w:start w:val="1"/>
      <w:numFmt w:val="bullet"/>
      <w:lvlText w:val=""/>
      <w:lvlJc w:val="left"/>
      <w:pPr>
        <w:ind w:left="6480" w:hanging="360"/>
      </w:pPr>
      <w:rPr>
        <w:rFonts w:ascii="Wingdings" w:hAnsi="Wingdings" w:hint="default"/>
      </w:rPr>
    </w:lvl>
  </w:abstractNum>
  <w:abstractNum w:abstractNumId="7" w15:restartNumberingAfterBreak="0">
    <w:nsid w:val="15B9270A"/>
    <w:multiLevelType w:val="hybridMultilevel"/>
    <w:tmpl w:val="3186462C"/>
    <w:lvl w:ilvl="0" w:tplc="72BC133A">
      <w:start w:val="1"/>
      <w:numFmt w:val="bullet"/>
      <w:lvlText w:val="-"/>
      <w:lvlJc w:val="left"/>
      <w:pPr>
        <w:ind w:left="720" w:hanging="360"/>
      </w:pPr>
      <w:rPr>
        <w:rFonts w:ascii="Calibri" w:hAnsi="Calibri" w:hint="default"/>
      </w:rPr>
    </w:lvl>
    <w:lvl w:ilvl="1" w:tplc="0C1AA546">
      <w:start w:val="1"/>
      <w:numFmt w:val="bullet"/>
      <w:lvlText w:val="o"/>
      <w:lvlJc w:val="left"/>
      <w:pPr>
        <w:ind w:left="1440" w:hanging="360"/>
      </w:pPr>
      <w:rPr>
        <w:rFonts w:ascii="Courier New" w:hAnsi="Courier New" w:hint="default"/>
      </w:rPr>
    </w:lvl>
    <w:lvl w:ilvl="2" w:tplc="172A1878">
      <w:start w:val="1"/>
      <w:numFmt w:val="bullet"/>
      <w:lvlText w:val=""/>
      <w:lvlJc w:val="left"/>
      <w:pPr>
        <w:ind w:left="2160" w:hanging="360"/>
      </w:pPr>
      <w:rPr>
        <w:rFonts w:ascii="Wingdings" w:hAnsi="Wingdings" w:hint="default"/>
      </w:rPr>
    </w:lvl>
    <w:lvl w:ilvl="3" w:tplc="0508821C">
      <w:start w:val="1"/>
      <w:numFmt w:val="bullet"/>
      <w:lvlText w:val=""/>
      <w:lvlJc w:val="left"/>
      <w:pPr>
        <w:ind w:left="2880" w:hanging="360"/>
      </w:pPr>
      <w:rPr>
        <w:rFonts w:ascii="Symbol" w:hAnsi="Symbol" w:hint="default"/>
      </w:rPr>
    </w:lvl>
    <w:lvl w:ilvl="4" w:tplc="F74A53E6">
      <w:start w:val="1"/>
      <w:numFmt w:val="bullet"/>
      <w:lvlText w:val="o"/>
      <w:lvlJc w:val="left"/>
      <w:pPr>
        <w:ind w:left="3600" w:hanging="360"/>
      </w:pPr>
      <w:rPr>
        <w:rFonts w:ascii="Courier New" w:hAnsi="Courier New" w:hint="default"/>
      </w:rPr>
    </w:lvl>
    <w:lvl w:ilvl="5" w:tplc="15049A40">
      <w:start w:val="1"/>
      <w:numFmt w:val="bullet"/>
      <w:lvlText w:val=""/>
      <w:lvlJc w:val="left"/>
      <w:pPr>
        <w:ind w:left="4320" w:hanging="360"/>
      </w:pPr>
      <w:rPr>
        <w:rFonts w:ascii="Wingdings" w:hAnsi="Wingdings" w:hint="default"/>
      </w:rPr>
    </w:lvl>
    <w:lvl w:ilvl="6" w:tplc="0658E112">
      <w:start w:val="1"/>
      <w:numFmt w:val="bullet"/>
      <w:lvlText w:val=""/>
      <w:lvlJc w:val="left"/>
      <w:pPr>
        <w:ind w:left="5040" w:hanging="360"/>
      </w:pPr>
      <w:rPr>
        <w:rFonts w:ascii="Symbol" w:hAnsi="Symbol" w:hint="default"/>
      </w:rPr>
    </w:lvl>
    <w:lvl w:ilvl="7" w:tplc="19927690">
      <w:start w:val="1"/>
      <w:numFmt w:val="bullet"/>
      <w:lvlText w:val="o"/>
      <w:lvlJc w:val="left"/>
      <w:pPr>
        <w:ind w:left="5760" w:hanging="360"/>
      </w:pPr>
      <w:rPr>
        <w:rFonts w:ascii="Courier New" w:hAnsi="Courier New" w:hint="default"/>
      </w:rPr>
    </w:lvl>
    <w:lvl w:ilvl="8" w:tplc="CD8ADF5C">
      <w:start w:val="1"/>
      <w:numFmt w:val="bullet"/>
      <w:lvlText w:val=""/>
      <w:lvlJc w:val="left"/>
      <w:pPr>
        <w:ind w:left="6480"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467423E"/>
    <w:multiLevelType w:val="hybridMultilevel"/>
    <w:tmpl w:val="0E86806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35010C"/>
    <w:multiLevelType w:val="hybridMultilevel"/>
    <w:tmpl w:val="EE6AFC4E"/>
    <w:lvl w:ilvl="0" w:tplc="E2009F00">
      <w:start w:val="1"/>
      <w:numFmt w:val="bullet"/>
      <w:lvlText w:val="-"/>
      <w:lvlJc w:val="left"/>
      <w:pPr>
        <w:ind w:left="720" w:hanging="360"/>
      </w:pPr>
      <w:rPr>
        <w:rFonts w:ascii="NTPreCursivefk" w:hAnsi="NTPreCursivefk" w:hint="default"/>
      </w:rPr>
    </w:lvl>
    <w:lvl w:ilvl="1" w:tplc="4F6A0C6A">
      <w:start w:val="1"/>
      <w:numFmt w:val="bullet"/>
      <w:lvlText w:val="o"/>
      <w:lvlJc w:val="left"/>
      <w:pPr>
        <w:ind w:left="1440" w:hanging="360"/>
      </w:pPr>
      <w:rPr>
        <w:rFonts w:ascii="Courier New" w:hAnsi="Courier New" w:hint="default"/>
      </w:rPr>
    </w:lvl>
    <w:lvl w:ilvl="2" w:tplc="B67C3F70">
      <w:start w:val="1"/>
      <w:numFmt w:val="bullet"/>
      <w:lvlText w:val=""/>
      <w:lvlJc w:val="left"/>
      <w:pPr>
        <w:ind w:left="2160" w:hanging="360"/>
      </w:pPr>
      <w:rPr>
        <w:rFonts w:ascii="Wingdings" w:hAnsi="Wingdings" w:hint="default"/>
      </w:rPr>
    </w:lvl>
    <w:lvl w:ilvl="3" w:tplc="FB0A4894">
      <w:start w:val="1"/>
      <w:numFmt w:val="bullet"/>
      <w:lvlText w:val=""/>
      <w:lvlJc w:val="left"/>
      <w:pPr>
        <w:ind w:left="2880" w:hanging="360"/>
      </w:pPr>
      <w:rPr>
        <w:rFonts w:ascii="Symbol" w:hAnsi="Symbol" w:hint="default"/>
      </w:rPr>
    </w:lvl>
    <w:lvl w:ilvl="4" w:tplc="D4BCD030">
      <w:start w:val="1"/>
      <w:numFmt w:val="bullet"/>
      <w:lvlText w:val="o"/>
      <w:lvlJc w:val="left"/>
      <w:pPr>
        <w:ind w:left="3600" w:hanging="360"/>
      </w:pPr>
      <w:rPr>
        <w:rFonts w:ascii="Courier New" w:hAnsi="Courier New" w:hint="default"/>
      </w:rPr>
    </w:lvl>
    <w:lvl w:ilvl="5" w:tplc="6100A5F2">
      <w:start w:val="1"/>
      <w:numFmt w:val="bullet"/>
      <w:lvlText w:val=""/>
      <w:lvlJc w:val="left"/>
      <w:pPr>
        <w:ind w:left="4320" w:hanging="360"/>
      </w:pPr>
      <w:rPr>
        <w:rFonts w:ascii="Wingdings" w:hAnsi="Wingdings" w:hint="default"/>
      </w:rPr>
    </w:lvl>
    <w:lvl w:ilvl="6" w:tplc="DEB8C3E6">
      <w:start w:val="1"/>
      <w:numFmt w:val="bullet"/>
      <w:lvlText w:val=""/>
      <w:lvlJc w:val="left"/>
      <w:pPr>
        <w:ind w:left="5040" w:hanging="360"/>
      </w:pPr>
      <w:rPr>
        <w:rFonts w:ascii="Symbol" w:hAnsi="Symbol" w:hint="default"/>
      </w:rPr>
    </w:lvl>
    <w:lvl w:ilvl="7" w:tplc="07EC5D2A">
      <w:start w:val="1"/>
      <w:numFmt w:val="bullet"/>
      <w:lvlText w:val="o"/>
      <w:lvlJc w:val="left"/>
      <w:pPr>
        <w:ind w:left="5760" w:hanging="360"/>
      </w:pPr>
      <w:rPr>
        <w:rFonts w:ascii="Courier New" w:hAnsi="Courier New" w:hint="default"/>
      </w:rPr>
    </w:lvl>
    <w:lvl w:ilvl="8" w:tplc="7396B67A">
      <w:start w:val="1"/>
      <w:numFmt w:val="bullet"/>
      <w:lvlText w:val=""/>
      <w:lvlJc w:val="left"/>
      <w:pPr>
        <w:ind w:left="6480" w:hanging="360"/>
      </w:pPr>
      <w:rPr>
        <w:rFonts w:ascii="Wingdings" w:hAnsi="Wingdings" w:hint="default"/>
      </w:r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22E3FBF"/>
    <w:multiLevelType w:val="hybridMultilevel"/>
    <w:tmpl w:val="0FC68334"/>
    <w:lvl w:ilvl="0" w:tplc="C53AC20A">
      <w:start w:val="1"/>
      <w:numFmt w:val="bullet"/>
      <w:lvlText w:val="-"/>
      <w:lvlJc w:val="left"/>
      <w:pPr>
        <w:ind w:left="720" w:hanging="360"/>
      </w:pPr>
      <w:rPr>
        <w:rFonts w:ascii="NTPreCursivefk" w:hAnsi="NTPreCursivefk" w:hint="default"/>
      </w:rPr>
    </w:lvl>
    <w:lvl w:ilvl="1" w:tplc="814CD602">
      <w:start w:val="1"/>
      <w:numFmt w:val="bullet"/>
      <w:lvlText w:val="o"/>
      <w:lvlJc w:val="left"/>
      <w:pPr>
        <w:ind w:left="1440" w:hanging="360"/>
      </w:pPr>
      <w:rPr>
        <w:rFonts w:ascii="Courier New" w:hAnsi="Courier New" w:hint="default"/>
      </w:rPr>
    </w:lvl>
    <w:lvl w:ilvl="2" w:tplc="B04A8324">
      <w:start w:val="1"/>
      <w:numFmt w:val="bullet"/>
      <w:lvlText w:val=""/>
      <w:lvlJc w:val="left"/>
      <w:pPr>
        <w:ind w:left="2160" w:hanging="360"/>
      </w:pPr>
      <w:rPr>
        <w:rFonts w:ascii="Wingdings" w:hAnsi="Wingdings" w:hint="default"/>
      </w:rPr>
    </w:lvl>
    <w:lvl w:ilvl="3" w:tplc="9C6E9A42">
      <w:start w:val="1"/>
      <w:numFmt w:val="bullet"/>
      <w:lvlText w:val=""/>
      <w:lvlJc w:val="left"/>
      <w:pPr>
        <w:ind w:left="2880" w:hanging="360"/>
      </w:pPr>
      <w:rPr>
        <w:rFonts w:ascii="Symbol" w:hAnsi="Symbol" w:hint="default"/>
      </w:rPr>
    </w:lvl>
    <w:lvl w:ilvl="4" w:tplc="73702534">
      <w:start w:val="1"/>
      <w:numFmt w:val="bullet"/>
      <w:lvlText w:val="o"/>
      <w:lvlJc w:val="left"/>
      <w:pPr>
        <w:ind w:left="3600" w:hanging="360"/>
      </w:pPr>
      <w:rPr>
        <w:rFonts w:ascii="Courier New" w:hAnsi="Courier New" w:hint="default"/>
      </w:rPr>
    </w:lvl>
    <w:lvl w:ilvl="5" w:tplc="B8D41B1E">
      <w:start w:val="1"/>
      <w:numFmt w:val="bullet"/>
      <w:lvlText w:val=""/>
      <w:lvlJc w:val="left"/>
      <w:pPr>
        <w:ind w:left="4320" w:hanging="360"/>
      </w:pPr>
      <w:rPr>
        <w:rFonts w:ascii="Wingdings" w:hAnsi="Wingdings" w:hint="default"/>
      </w:rPr>
    </w:lvl>
    <w:lvl w:ilvl="6" w:tplc="ABC8A96E">
      <w:start w:val="1"/>
      <w:numFmt w:val="bullet"/>
      <w:lvlText w:val=""/>
      <w:lvlJc w:val="left"/>
      <w:pPr>
        <w:ind w:left="5040" w:hanging="360"/>
      </w:pPr>
      <w:rPr>
        <w:rFonts w:ascii="Symbol" w:hAnsi="Symbol" w:hint="default"/>
      </w:rPr>
    </w:lvl>
    <w:lvl w:ilvl="7" w:tplc="96361290">
      <w:start w:val="1"/>
      <w:numFmt w:val="bullet"/>
      <w:lvlText w:val="o"/>
      <w:lvlJc w:val="left"/>
      <w:pPr>
        <w:ind w:left="5760" w:hanging="360"/>
      </w:pPr>
      <w:rPr>
        <w:rFonts w:ascii="Courier New" w:hAnsi="Courier New" w:hint="default"/>
      </w:rPr>
    </w:lvl>
    <w:lvl w:ilvl="8" w:tplc="A686F414">
      <w:start w:val="1"/>
      <w:numFmt w:val="bullet"/>
      <w:lvlText w:val=""/>
      <w:lvlJc w:val="left"/>
      <w:pPr>
        <w:ind w:left="6480" w:hanging="360"/>
      </w:pPr>
      <w:rPr>
        <w:rFonts w:ascii="Wingdings" w:hAnsi="Wingdings" w:hint="default"/>
      </w:rPr>
    </w:lvl>
  </w:abstractNum>
  <w:abstractNum w:abstractNumId="16" w15:restartNumberingAfterBreak="0">
    <w:nsid w:val="33F3D3C1"/>
    <w:multiLevelType w:val="hybridMultilevel"/>
    <w:tmpl w:val="3282F7DA"/>
    <w:lvl w:ilvl="0" w:tplc="EAEC248A">
      <w:start w:val="1"/>
      <w:numFmt w:val="bullet"/>
      <w:lvlText w:val="-"/>
      <w:lvlJc w:val="left"/>
      <w:pPr>
        <w:ind w:left="720" w:hanging="360"/>
      </w:pPr>
      <w:rPr>
        <w:rFonts w:ascii="Calibri" w:hAnsi="Calibri" w:hint="default"/>
      </w:rPr>
    </w:lvl>
    <w:lvl w:ilvl="1" w:tplc="30B4CAA2">
      <w:start w:val="1"/>
      <w:numFmt w:val="bullet"/>
      <w:lvlText w:val="o"/>
      <w:lvlJc w:val="left"/>
      <w:pPr>
        <w:ind w:left="1440" w:hanging="360"/>
      </w:pPr>
      <w:rPr>
        <w:rFonts w:ascii="Courier New" w:hAnsi="Courier New" w:hint="default"/>
      </w:rPr>
    </w:lvl>
    <w:lvl w:ilvl="2" w:tplc="23DC0ABC">
      <w:start w:val="1"/>
      <w:numFmt w:val="bullet"/>
      <w:lvlText w:val=""/>
      <w:lvlJc w:val="left"/>
      <w:pPr>
        <w:ind w:left="2160" w:hanging="360"/>
      </w:pPr>
      <w:rPr>
        <w:rFonts w:ascii="Wingdings" w:hAnsi="Wingdings" w:hint="default"/>
      </w:rPr>
    </w:lvl>
    <w:lvl w:ilvl="3" w:tplc="50065EB2">
      <w:start w:val="1"/>
      <w:numFmt w:val="bullet"/>
      <w:lvlText w:val=""/>
      <w:lvlJc w:val="left"/>
      <w:pPr>
        <w:ind w:left="2880" w:hanging="360"/>
      </w:pPr>
      <w:rPr>
        <w:rFonts w:ascii="Symbol" w:hAnsi="Symbol" w:hint="default"/>
      </w:rPr>
    </w:lvl>
    <w:lvl w:ilvl="4" w:tplc="5CB28874">
      <w:start w:val="1"/>
      <w:numFmt w:val="bullet"/>
      <w:lvlText w:val="o"/>
      <w:lvlJc w:val="left"/>
      <w:pPr>
        <w:ind w:left="3600" w:hanging="360"/>
      </w:pPr>
      <w:rPr>
        <w:rFonts w:ascii="Courier New" w:hAnsi="Courier New" w:hint="default"/>
      </w:rPr>
    </w:lvl>
    <w:lvl w:ilvl="5" w:tplc="48ECFD4C">
      <w:start w:val="1"/>
      <w:numFmt w:val="bullet"/>
      <w:lvlText w:val=""/>
      <w:lvlJc w:val="left"/>
      <w:pPr>
        <w:ind w:left="4320" w:hanging="360"/>
      </w:pPr>
      <w:rPr>
        <w:rFonts w:ascii="Wingdings" w:hAnsi="Wingdings" w:hint="default"/>
      </w:rPr>
    </w:lvl>
    <w:lvl w:ilvl="6" w:tplc="18C0DA0A">
      <w:start w:val="1"/>
      <w:numFmt w:val="bullet"/>
      <w:lvlText w:val=""/>
      <w:lvlJc w:val="left"/>
      <w:pPr>
        <w:ind w:left="5040" w:hanging="360"/>
      </w:pPr>
      <w:rPr>
        <w:rFonts w:ascii="Symbol" w:hAnsi="Symbol" w:hint="default"/>
      </w:rPr>
    </w:lvl>
    <w:lvl w:ilvl="7" w:tplc="5BE03CE6">
      <w:start w:val="1"/>
      <w:numFmt w:val="bullet"/>
      <w:lvlText w:val="o"/>
      <w:lvlJc w:val="left"/>
      <w:pPr>
        <w:ind w:left="5760" w:hanging="360"/>
      </w:pPr>
      <w:rPr>
        <w:rFonts w:ascii="Courier New" w:hAnsi="Courier New" w:hint="default"/>
      </w:rPr>
    </w:lvl>
    <w:lvl w:ilvl="8" w:tplc="8FC02D8C">
      <w:start w:val="1"/>
      <w:numFmt w:val="bullet"/>
      <w:lvlText w:val=""/>
      <w:lvlJc w:val="left"/>
      <w:pPr>
        <w:ind w:left="6480" w:hanging="360"/>
      </w:pPr>
      <w:rPr>
        <w:rFonts w:ascii="Wingdings" w:hAnsi="Wingdings" w:hint="default"/>
      </w:rPr>
    </w:lvl>
  </w:abstractNum>
  <w:abstractNum w:abstractNumId="17" w15:restartNumberingAfterBreak="0">
    <w:nsid w:val="388AE87B"/>
    <w:multiLevelType w:val="hybridMultilevel"/>
    <w:tmpl w:val="656E929C"/>
    <w:lvl w:ilvl="0" w:tplc="CF1847E2">
      <w:start w:val="1"/>
      <w:numFmt w:val="decimal"/>
      <w:lvlText w:val="1)"/>
      <w:lvlJc w:val="left"/>
      <w:pPr>
        <w:ind w:left="720" w:hanging="360"/>
      </w:pPr>
    </w:lvl>
    <w:lvl w:ilvl="1" w:tplc="2ACE8B92">
      <w:start w:val="1"/>
      <w:numFmt w:val="lowerLetter"/>
      <w:lvlText w:val="%2."/>
      <w:lvlJc w:val="left"/>
      <w:pPr>
        <w:ind w:left="1440" w:hanging="360"/>
      </w:pPr>
    </w:lvl>
    <w:lvl w:ilvl="2" w:tplc="EA4E307A">
      <w:start w:val="1"/>
      <w:numFmt w:val="lowerRoman"/>
      <w:lvlText w:val="%3."/>
      <w:lvlJc w:val="right"/>
      <w:pPr>
        <w:ind w:left="2160" w:hanging="180"/>
      </w:pPr>
    </w:lvl>
    <w:lvl w:ilvl="3" w:tplc="25A2383C">
      <w:start w:val="1"/>
      <w:numFmt w:val="decimal"/>
      <w:lvlText w:val="%4."/>
      <w:lvlJc w:val="left"/>
      <w:pPr>
        <w:ind w:left="2880" w:hanging="360"/>
      </w:pPr>
    </w:lvl>
    <w:lvl w:ilvl="4" w:tplc="CBCAB066">
      <w:start w:val="1"/>
      <w:numFmt w:val="lowerLetter"/>
      <w:lvlText w:val="%5."/>
      <w:lvlJc w:val="left"/>
      <w:pPr>
        <w:ind w:left="3600" w:hanging="360"/>
      </w:pPr>
    </w:lvl>
    <w:lvl w:ilvl="5" w:tplc="BD7256A8">
      <w:start w:val="1"/>
      <w:numFmt w:val="lowerRoman"/>
      <w:lvlText w:val="%6."/>
      <w:lvlJc w:val="right"/>
      <w:pPr>
        <w:ind w:left="4320" w:hanging="180"/>
      </w:pPr>
    </w:lvl>
    <w:lvl w:ilvl="6" w:tplc="FDA65BBA">
      <w:start w:val="1"/>
      <w:numFmt w:val="decimal"/>
      <w:lvlText w:val="%7."/>
      <w:lvlJc w:val="left"/>
      <w:pPr>
        <w:ind w:left="5040" w:hanging="360"/>
      </w:pPr>
    </w:lvl>
    <w:lvl w:ilvl="7" w:tplc="752EEF6E">
      <w:start w:val="1"/>
      <w:numFmt w:val="lowerLetter"/>
      <w:lvlText w:val="%8."/>
      <w:lvlJc w:val="left"/>
      <w:pPr>
        <w:ind w:left="5760" w:hanging="360"/>
      </w:pPr>
    </w:lvl>
    <w:lvl w:ilvl="8" w:tplc="12FEE108">
      <w:start w:val="1"/>
      <w:numFmt w:val="lowerRoman"/>
      <w:lvlText w:val="%9."/>
      <w:lvlJc w:val="right"/>
      <w:pPr>
        <w:ind w:left="6480" w:hanging="180"/>
      </w:pPr>
    </w:lvl>
  </w:abstractNum>
  <w:abstractNum w:abstractNumId="1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437B7418"/>
    <w:multiLevelType w:val="hybridMultilevel"/>
    <w:tmpl w:val="96B05DCA"/>
    <w:lvl w:ilvl="0" w:tplc="6CD8FB76">
      <w:start w:val="1"/>
      <w:numFmt w:val="bullet"/>
      <w:lvlText w:val=""/>
      <w:lvlJc w:val="left"/>
      <w:pPr>
        <w:ind w:left="720" w:hanging="360"/>
      </w:pPr>
      <w:rPr>
        <w:rFonts w:ascii="Symbol" w:hAnsi="Symbol" w:hint="default"/>
      </w:rPr>
    </w:lvl>
    <w:lvl w:ilvl="1" w:tplc="6312357E">
      <w:start w:val="1"/>
      <w:numFmt w:val="bullet"/>
      <w:lvlText w:val="o"/>
      <w:lvlJc w:val="left"/>
      <w:pPr>
        <w:ind w:left="1440" w:hanging="360"/>
      </w:pPr>
      <w:rPr>
        <w:rFonts w:ascii="Courier New" w:hAnsi="Courier New" w:hint="default"/>
      </w:rPr>
    </w:lvl>
    <w:lvl w:ilvl="2" w:tplc="87402D48">
      <w:start w:val="1"/>
      <w:numFmt w:val="bullet"/>
      <w:lvlText w:val=""/>
      <w:lvlJc w:val="left"/>
      <w:pPr>
        <w:ind w:left="2160" w:hanging="360"/>
      </w:pPr>
      <w:rPr>
        <w:rFonts w:ascii="Wingdings" w:hAnsi="Wingdings" w:hint="default"/>
      </w:rPr>
    </w:lvl>
    <w:lvl w:ilvl="3" w:tplc="71BCBD6C">
      <w:start w:val="1"/>
      <w:numFmt w:val="bullet"/>
      <w:lvlText w:val=""/>
      <w:lvlJc w:val="left"/>
      <w:pPr>
        <w:ind w:left="2880" w:hanging="360"/>
      </w:pPr>
      <w:rPr>
        <w:rFonts w:ascii="Symbol" w:hAnsi="Symbol" w:hint="default"/>
      </w:rPr>
    </w:lvl>
    <w:lvl w:ilvl="4" w:tplc="69928C52">
      <w:start w:val="1"/>
      <w:numFmt w:val="bullet"/>
      <w:lvlText w:val="o"/>
      <w:lvlJc w:val="left"/>
      <w:pPr>
        <w:ind w:left="3600" w:hanging="360"/>
      </w:pPr>
      <w:rPr>
        <w:rFonts w:ascii="Courier New" w:hAnsi="Courier New" w:hint="default"/>
      </w:rPr>
    </w:lvl>
    <w:lvl w:ilvl="5" w:tplc="BC9C4648">
      <w:start w:val="1"/>
      <w:numFmt w:val="bullet"/>
      <w:lvlText w:val=""/>
      <w:lvlJc w:val="left"/>
      <w:pPr>
        <w:ind w:left="4320" w:hanging="360"/>
      </w:pPr>
      <w:rPr>
        <w:rFonts w:ascii="Wingdings" w:hAnsi="Wingdings" w:hint="default"/>
      </w:rPr>
    </w:lvl>
    <w:lvl w:ilvl="6" w:tplc="B564674A">
      <w:start w:val="1"/>
      <w:numFmt w:val="bullet"/>
      <w:lvlText w:val=""/>
      <w:lvlJc w:val="left"/>
      <w:pPr>
        <w:ind w:left="5040" w:hanging="360"/>
      </w:pPr>
      <w:rPr>
        <w:rFonts w:ascii="Symbol" w:hAnsi="Symbol" w:hint="default"/>
      </w:rPr>
    </w:lvl>
    <w:lvl w:ilvl="7" w:tplc="006A5012">
      <w:start w:val="1"/>
      <w:numFmt w:val="bullet"/>
      <w:lvlText w:val="o"/>
      <w:lvlJc w:val="left"/>
      <w:pPr>
        <w:ind w:left="5760" w:hanging="360"/>
      </w:pPr>
      <w:rPr>
        <w:rFonts w:ascii="Courier New" w:hAnsi="Courier New" w:hint="default"/>
      </w:rPr>
    </w:lvl>
    <w:lvl w:ilvl="8" w:tplc="21E251F8">
      <w:start w:val="1"/>
      <w:numFmt w:val="bullet"/>
      <w:lvlText w:val=""/>
      <w:lvlJc w:val="left"/>
      <w:pPr>
        <w:ind w:left="6480" w:hanging="360"/>
      </w:pPr>
      <w:rPr>
        <w:rFonts w:ascii="Wingdings" w:hAnsi="Wingdings" w:hint="default"/>
      </w:rPr>
    </w:lvl>
  </w:abstractNum>
  <w:abstractNum w:abstractNumId="20" w15:restartNumberingAfterBreak="0">
    <w:nsid w:val="4413CE3E"/>
    <w:multiLevelType w:val="hybridMultilevel"/>
    <w:tmpl w:val="E6EA2F92"/>
    <w:lvl w:ilvl="0" w:tplc="57CC8C5A">
      <w:start w:val="1"/>
      <w:numFmt w:val="decimal"/>
      <w:lvlText w:val="1)"/>
      <w:lvlJc w:val="left"/>
      <w:pPr>
        <w:ind w:left="720" w:hanging="360"/>
      </w:pPr>
    </w:lvl>
    <w:lvl w:ilvl="1" w:tplc="C614A22A">
      <w:start w:val="1"/>
      <w:numFmt w:val="lowerLetter"/>
      <w:lvlText w:val="%2."/>
      <w:lvlJc w:val="left"/>
      <w:pPr>
        <w:ind w:left="1440" w:hanging="360"/>
      </w:pPr>
    </w:lvl>
    <w:lvl w:ilvl="2" w:tplc="B1186142">
      <w:start w:val="1"/>
      <w:numFmt w:val="lowerRoman"/>
      <w:lvlText w:val="%3."/>
      <w:lvlJc w:val="right"/>
      <w:pPr>
        <w:ind w:left="2160" w:hanging="180"/>
      </w:pPr>
    </w:lvl>
    <w:lvl w:ilvl="3" w:tplc="B54C9218">
      <w:start w:val="1"/>
      <w:numFmt w:val="decimal"/>
      <w:lvlText w:val="%4."/>
      <w:lvlJc w:val="left"/>
      <w:pPr>
        <w:ind w:left="2880" w:hanging="360"/>
      </w:pPr>
    </w:lvl>
    <w:lvl w:ilvl="4" w:tplc="1B1077B6">
      <w:start w:val="1"/>
      <w:numFmt w:val="lowerLetter"/>
      <w:lvlText w:val="%5."/>
      <w:lvlJc w:val="left"/>
      <w:pPr>
        <w:ind w:left="3600" w:hanging="360"/>
      </w:pPr>
    </w:lvl>
    <w:lvl w:ilvl="5" w:tplc="1F9AB048">
      <w:start w:val="1"/>
      <w:numFmt w:val="lowerRoman"/>
      <w:lvlText w:val="%6."/>
      <w:lvlJc w:val="right"/>
      <w:pPr>
        <w:ind w:left="4320" w:hanging="180"/>
      </w:pPr>
    </w:lvl>
    <w:lvl w:ilvl="6" w:tplc="53BCEA24">
      <w:start w:val="1"/>
      <w:numFmt w:val="decimal"/>
      <w:lvlText w:val="%7."/>
      <w:lvlJc w:val="left"/>
      <w:pPr>
        <w:ind w:left="5040" w:hanging="360"/>
      </w:pPr>
    </w:lvl>
    <w:lvl w:ilvl="7" w:tplc="170463DE">
      <w:start w:val="1"/>
      <w:numFmt w:val="lowerLetter"/>
      <w:lvlText w:val="%8."/>
      <w:lvlJc w:val="left"/>
      <w:pPr>
        <w:ind w:left="5760" w:hanging="360"/>
      </w:pPr>
    </w:lvl>
    <w:lvl w:ilvl="8" w:tplc="927E92FE">
      <w:start w:val="1"/>
      <w:numFmt w:val="lowerRoman"/>
      <w:lvlText w:val="%9."/>
      <w:lvlJc w:val="right"/>
      <w:pPr>
        <w:ind w:left="6480" w:hanging="180"/>
      </w:pPr>
    </w:lvl>
  </w:abstractNum>
  <w:abstractNum w:abstractNumId="21" w15:restartNumberingAfterBreak="0">
    <w:nsid w:val="4AA41DEF"/>
    <w:multiLevelType w:val="hybridMultilevel"/>
    <w:tmpl w:val="9A460FAA"/>
    <w:lvl w:ilvl="0" w:tplc="33E66164">
      <w:start w:val="1"/>
      <w:numFmt w:val="bullet"/>
      <w:lvlText w:val="-"/>
      <w:lvlJc w:val="left"/>
      <w:pPr>
        <w:ind w:left="720" w:hanging="360"/>
      </w:pPr>
      <w:rPr>
        <w:rFonts w:ascii="Calibri" w:hAnsi="Calibri" w:hint="default"/>
      </w:rPr>
    </w:lvl>
    <w:lvl w:ilvl="1" w:tplc="AF8ABA16">
      <w:start w:val="1"/>
      <w:numFmt w:val="bullet"/>
      <w:lvlText w:val="o"/>
      <w:lvlJc w:val="left"/>
      <w:pPr>
        <w:ind w:left="1440" w:hanging="360"/>
      </w:pPr>
      <w:rPr>
        <w:rFonts w:ascii="Courier New" w:hAnsi="Courier New" w:hint="default"/>
      </w:rPr>
    </w:lvl>
    <w:lvl w:ilvl="2" w:tplc="5E3A61CE">
      <w:start w:val="1"/>
      <w:numFmt w:val="bullet"/>
      <w:lvlText w:val=""/>
      <w:lvlJc w:val="left"/>
      <w:pPr>
        <w:ind w:left="2160" w:hanging="360"/>
      </w:pPr>
      <w:rPr>
        <w:rFonts w:ascii="Wingdings" w:hAnsi="Wingdings" w:hint="default"/>
      </w:rPr>
    </w:lvl>
    <w:lvl w:ilvl="3" w:tplc="9440C446">
      <w:start w:val="1"/>
      <w:numFmt w:val="bullet"/>
      <w:lvlText w:val=""/>
      <w:lvlJc w:val="left"/>
      <w:pPr>
        <w:ind w:left="2880" w:hanging="360"/>
      </w:pPr>
      <w:rPr>
        <w:rFonts w:ascii="Symbol" w:hAnsi="Symbol" w:hint="default"/>
      </w:rPr>
    </w:lvl>
    <w:lvl w:ilvl="4" w:tplc="3B7688B2">
      <w:start w:val="1"/>
      <w:numFmt w:val="bullet"/>
      <w:lvlText w:val="o"/>
      <w:lvlJc w:val="left"/>
      <w:pPr>
        <w:ind w:left="3600" w:hanging="360"/>
      </w:pPr>
      <w:rPr>
        <w:rFonts w:ascii="Courier New" w:hAnsi="Courier New" w:hint="default"/>
      </w:rPr>
    </w:lvl>
    <w:lvl w:ilvl="5" w:tplc="7F3CC55E">
      <w:start w:val="1"/>
      <w:numFmt w:val="bullet"/>
      <w:lvlText w:val=""/>
      <w:lvlJc w:val="left"/>
      <w:pPr>
        <w:ind w:left="4320" w:hanging="360"/>
      </w:pPr>
      <w:rPr>
        <w:rFonts w:ascii="Wingdings" w:hAnsi="Wingdings" w:hint="default"/>
      </w:rPr>
    </w:lvl>
    <w:lvl w:ilvl="6" w:tplc="611004F0">
      <w:start w:val="1"/>
      <w:numFmt w:val="bullet"/>
      <w:lvlText w:val=""/>
      <w:lvlJc w:val="left"/>
      <w:pPr>
        <w:ind w:left="5040" w:hanging="360"/>
      </w:pPr>
      <w:rPr>
        <w:rFonts w:ascii="Symbol" w:hAnsi="Symbol" w:hint="default"/>
      </w:rPr>
    </w:lvl>
    <w:lvl w:ilvl="7" w:tplc="DB2A895C">
      <w:start w:val="1"/>
      <w:numFmt w:val="bullet"/>
      <w:lvlText w:val="o"/>
      <w:lvlJc w:val="left"/>
      <w:pPr>
        <w:ind w:left="5760" w:hanging="360"/>
      </w:pPr>
      <w:rPr>
        <w:rFonts w:ascii="Courier New" w:hAnsi="Courier New" w:hint="default"/>
      </w:rPr>
    </w:lvl>
    <w:lvl w:ilvl="8" w:tplc="F1FAAA48">
      <w:start w:val="1"/>
      <w:numFmt w:val="bullet"/>
      <w:lvlText w:val=""/>
      <w:lvlJc w:val="left"/>
      <w:pPr>
        <w:ind w:left="6480" w:hanging="360"/>
      </w:pPr>
      <w:rPr>
        <w:rFonts w:ascii="Wingdings" w:hAnsi="Wingdings" w:hint="default"/>
      </w:rPr>
    </w:lvl>
  </w:abstractNum>
  <w:abstractNum w:abstractNumId="22" w15:restartNumberingAfterBreak="0">
    <w:nsid w:val="4B074DEC"/>
    <w:multiLevelType w:val="hybridMultilevel"/>
    <w:tmpl w:val="BA700884"/>
    <w:lvl w:ilvl="0" w:tplc="FD5C6BBA">
      <w:start w:val="1"/>
      <w:numFmt w:val="bullet"/>
      <w:lvlText w:val="-"/>
      <w:lvlJc w:val="left"/>
      <w:pPr>
        <w:ind w:left="720" w:hanging="360"/>
      </w:pPr>
      <w:rPr>
        <w:rFonts w:ascii="NTPreCursivefk" w:hAnsi="NTPreCursivefk" w:hint="default"/>
      </w:rPr>
    </w:lvl>
    <w:lvl w:ilvl="1" w:tplc="4C4EAAD2">
      <w:start w:val="1"/>
      <w:numFmt w:val="bullet"/>
      <w:lvlText w:val="o"/>
      <w:lvlJc w:val="left"/>
      <w:pPr>
        <w:ind w:left="1440" w:hanging="360"/>
      </w:pPr>
      <w:rPr>
        <w:rFonts w:ascii="Courier New" w:hAnsi="Courier New" w:hint="default"/>
      </w:rPr>
    </w:lvl>
    <w:lvl w:ilvl="2" w:tplc="BA68DCB0">
      <w:start w:val="1"/>
      <w:numFmt w:val="bullet"/>
      <w:lvlText w:val=""/>
      <w:lvlJc w:val="left"/>
      <w:pPr>
        <w:ind w:left="2160" w:hanging="360"/>
      </w:pPr>
      <w:rPr>
        <w:rFonts w:ascii="Wingdings" w:hAnsi="Wingdings" w:hint="default"/>
      </w:rPr>
    </w:lvl>
    <w:lvl w:ilvl="3" w:tplc="DC9CD4E2">
      <w:start w:val="1"/>
      <w:numFmt w:val="bullet"/>
      <w:lvlText w:val=""/>
      <w:lvlJc w:val="left"/>
      <w:pPr>
        <w:ind w:left="2880" w:hanging="360"/>
      </w:pPr>
      <w:rPr>
        <w:rFonts w:ascii="Symbol" w:hAnsi="Symbol" w:hint="default"/>
      </w:rPr>
    </w:lvl>
    <w:lvl w:ilvl="4" w:tplc="8F48644E">
      <w:start w:val="1"/>
      <w:numFmt w:val="bullet"/>
      <w:lvlText w:val="o"/>
      <w:lvlJc w:val="left"/>
      <w:pPr>
        <w:ind w:left="3600" w:hanging="360"/>
      </w:pPr>
      <w:rPr>
        <w:rFonts w:ascii="Courier New" w:hAnsi="Courier New" w:hint="default"/>
      </w:rPr>
    </w:lvl>
    <w:lvl w:ilvl="5" w:tplc="7012EF40">
      <w:start w:val="1"/>
      <w:numFmt w:val="bullet"/>
      <w:lvlText w:val=""/>
      <w:lvlJc w:val="left"/>
      <w:pPr>
        <w:ind w:left="4320" w:hanging="360"/>
      </w:pPr>
      <w:rPr>
        <w:rFonts w:ascii="Wingdings" w:hAnsi="Wingdings" w:hint="default"/>
      </w:rPr>
    </w:lvl>
    <w:lvl w:ilvl="6" w:tplc="2346B03A">
      <w:start w:val="1"/>
      <w:numFmt w:val="bullet"/>
      <w:lvlText w:val=""/>
      <w:lvlJc w:val="left"/>
      <w:pPr>
        <w:ind w:left="5040" w:hanging="360"/>
      </w:pPr>
      <w:rPr>
        <w:rFonts w:ascii="Symbol" w:hAnsi="Symbol" w:hint="default"/>
      </w:rPr>
    </w:lvl>
    <w:lvl w:ilvl="7" w:tplc="4F4A2AAE">
      <w:start w:val="1"/>
      <w:numFmt w:val="bullet"/>
      <w:lvlText w:val="o"/>
      <w:lvlJc w:val="left"/>
      <w:pPr>
        <w:ind w:left="5760" w:hanging="360"/>
      </w:pPr>
      <w:rPr>
        <w:rFonts w:ascii="Courier New" w:hAnsi="Courier New" w:hint="default"/>
      </w:rPr>
    </w:lvl>
    <w:lvl w:ilvl="8" w:tplc="A61C252C">
      <w:start w:val="1"/>
      <w:numFmt w:val="bullet"/>
      <w:lvlText w:val=""/>
      <w:lvlJc w:val="left"/>
      <w:pPr>
        <w:ind w:left="6480" w:hanging="360"/>
      </w:pPr>
      <w:rPr>
        <w:rFonts w:ascii="Wingdings" w:hAnsi="Wingdings" w:hint="default"/>
      </w:rPr>
    </w:lvl>
  </w:abstractNum>
  <w:abstractNum w:abstractNumId="23" w15:restartNumberingAfterBreak="0">
    <w:nsid w:val="51F6F464"/>
    <w:multiLevelType w:val="hybridMultilevel"/>
    <w:tmpl w:val="4D228980"/>
    <w:lvl w:ilvl="0" w:tplc="5D6AFEFA">
      <w:start w:val="1"/>
      <w:numFmt w:val="decimal"/>
      <w:lvlText w:val="1)"/>
      <w:lvlJc w:val="left"/>
      <w:pPr>
        <w:ind w:left="720" w:hanging="360"/>
      </w:pPr>
    </w:lvl>
    <w:lvl w:ilvl="1" w:tplc="54D4B084">
      <w:start w:val="1"/>
      <w:numFmt w:val="lowerLetter"/>
      <w:lvlText w:val="%2."/>
      <w:lvlJc w:val="left"/>
      <w:pPr>
        <w:ind w:left="1440" w:hanging="360"/>
      </w:pPr>
    </w:lvl>
    <w:lvl w:ilvl="2" w:tplc="4A5C3374">
      <w:start w:val="1"/>
      <w:numFmt w:val="lowerRoman"/>
      <w:lvlText w:val="%3."/>
      <w:lvlJc w:val="right"/>
      <w:pPr>
        <w:ind w:left="2160" w:hanging="180"/>
      </w:pPr>
    </w:lvl>
    <w:lvl w:ilvl="3" w:tplc="598EFBF8">
      <w:start w:val="1"/>
      <w:numFmt w:val="decimal"/>
      <w:lvlText w:val="%4."/>
      <w:lvlJc w:val="left"/>
      <w:pPr>
        <w:ind w:left="2880" w:hanging="360"/>
      </w:pPr>
    </w:lvl>
    <w:lvl w:ilvl="4" w:tplc="ED8E2324">
      <w:start w:val="1"/>
      <w:numFmt w:val="lowerLetter"/>
      <w:lvlText w:val="%5."/>
      <w:lvlJc w:val="left"/>
      <w:pPr>
        <w:ind w:left="3600" w:hanging="360"/>
      </w:pPr>
    </w:lvl>
    <w:lvl w:ilvl="5" w:tplc="9F76EF60">
      <w:start w:val="1"/>
      <w:numFmt w:val="lowerRoman"/>
      <w:lvlText w:val="%6."/>
      <w:lvlJc w:val="right"/>
      <w:pPr>
        <w:ind w:left="4320" w:hanging="180"/>
      </w:pPr>
    </w:lvl>
    <w:lvl w:ilvl="6" w:tplc="B5AE7C0C">
      <w:start w:val="1"/>
      <w:numFmt w:val="decimal"/>
      <w:lvlText w:val="%7."/>
      <w:lvlJc w:val="left"/>
      <w:pPr>
        <w:ind w:left="5040" w:hanging="360"/>
      </w:pPr>
    </w:lvl>
    <w:lvl w:ilvl="7" w:tplc="6F7C75A2">
      <w:start w:val="1"/>
      <w:numFmt w:val="lowerLetter"/>
      <w:lvlText w:val="%8."/>
      <w:lvlJc w:val="left"/>
      <w:pPr>
        <w:ind w:left="5760" w:hanging="360"/>
      </w:pPr>
    </w:lvl>
    <w:lvl w:ilvl="8" w:tplc="41C476B8">
      <w:start w:val="1"/>
      <w:numFmt w:val="lowerRoman"/>
      <w:lvlText w:val="%9."/>
      <w:lvlJc w:val="right"/>
      <w:pPr>
        <w:ind w:left="6480" w:hanging="180"/>
      </w:pPr>
    </w:lvl>
  </w:abstractNum>
  <w:abstractNum w:abstractNumId="24" w15:restartNumberingAfterBreak="0">
    <w:nsid w:val="541E5E54"/>
    <w:multiLevelType w:val="hybridMultilevel"/>
    <w:tmpl w:val="2CA0727C"/>
    <w:lvl w:ilvl="0" w:tplc="68785FEA">
      <w:start w:val="1"/>
      <w:numFmt w:val="decimal"/>
      <w:lvlText w:val="1)"/>
      <w:lvlJc w:val="left"/>
      <w:pPr>
        <w:ind w:left="720" w:hanging="360"/>
      </w:pPr>
    </w:lvl>
    <w:lvl w:ilvl="1" w:tplc="FA10C32A">
      <w:start w:val="1"/>
      <w:numFmt w:val="lowerLetter"/>
      <w:lvlText w:val="%2."/>
      <w:lvlJc w:val="left"/>
      <w:pPr>
        <w:ind w:left="1440" w:hanging="360"/>
      </w:pPr>
    </w:lvl>
    <w:lvl w:ilvl="2" w:tplc="D7C4F81E">
      <w:start w:val="1"/>
      <w:numFmt w:val="lowerRoman"/>
      <w:lvlText w:val="%3."/>
      <w:lvlJc w:val="right"/>
      <w:pPr>
        <w:ind w:left="2160" w:hanging="180"/>
      </w:pPr>
    </w:lvl>
    <w:lvl w:ilvl="3" w:tplc="2A44D24A">
      <w:start w:val="1"/>
      <w:numFmt w:val="decimal"/>
      <w:lvlText w:val="%4."/>
      <w:lvlJc w:val="left"/>
      <w:pPr>
        <w:ind w:left="2880" w:hanging="360"/>
      </w:pPr>
    </w:lvl>
    <w:lvl w:ilvl="4" w:tplc="F6B4FAC2">
      <w:start w:val="1"/>
      <w:numFmt w:val="lowerLetter"/>
      <w:lvlText w:val="%5."/>
      <w:lvlJc w:val="left"/>
      <w:pPr>
        <w:ind w:left="3600" w:hanging="360"/>
      </w:pPr>
    </w:lvl>
    <w:lvl w:ilvl="5" w:tplc="AB323A04">
      <w:start w:val="1"/>
      <w:numFmt w:val="lowerRoman"/>
      <w:lvlText w:val="%6."/>
      <w:lvlJc w:val="right"/>
      <w:pPr>
        <w:ind w:left="4320" w:hanging="180"/>
      </w:pPr>
    </w:lvl>
    <w:lvl w:ilvl="6" w:tplc="139A79AA">
      <w:start w:val="1"/>
      <w:numFmt w:val="decimal"/>
      <w:lvlText w:val="%7."/>
      <w:lvlJc w:val="left"/>
      <w:pPr>
        <w:ind w:left="5040" w:hanging="360"/>
      </w:pPr>
    </w:lvl>
    <w:lvl w:ilvl="7" w:tplc="D50EF564">
      <w:start w:val="1"/>
      <w:numFmt w:val="lowerLetter"/>
      <w:lvlText w:val="%8."/>
      <w:lvlJc w:val="left"/>
      <w:pPr>
        <w:ind w:left="5760" w:hanging="360"/>
      </w:pPr>
    </w:lvl>
    <w:lvl w:ilvl="8" w:tplc="A7B8DDD4">
      <w:start w:val="1"/>
      <w:numFmt w:val="lowerRoman"/>
      <w:lvlText w:val="%9."/>
      <w:lvlJc w:val="right"/>
      <w:pPr>
        <w:ind w:left="6480" w:hanging="180"/>
      </w:pPr>
    </w:lvl>
  </w:abstractNum>
  <w:abstractNum w:abstractNumId="25" w15:restartNumberingAfterBreak="0">
    <w:nsid w:val="55DD931D"/>
    <w:multiLevelType w:val="hybridMultilevel"/>
    <w:tmpl w:val="7AA0E126"/>
    <w:lvl w:ilvl="0" w:tplc="1B3C4E4C">
      <w:start w:val="1"/>
      <w:numFmt w:val="bullet"/>
      <w:lvlText w:val="-"/>
      <w:lvlJc w:val="left"/>
      <w:pPr>
        <w:ind w:left="720" w:hanging="360"/>
      </w:pPr>
      <w:rPr>
        <w:rFonts w:ascii="NTPreCursivefk" w:hAnsi="NTPreCursivefk" w:hint="default"/>
      </w:rPr>
    </w:lvl>
    <w:lvl w:ilvl="1" w:tplc="3BCEC2DC">
      <w:start w:val="1"/>
      <w:numFmt w:val="bullet"/>
      <w:lvlText w:val="o"/>
      <w:lvlJc w:val="left"/>
      <w:pPr>
        <w:ind w:left="1440" w:hanging="360"/>
      </w:pPr>
      <w:rPr>
        <w:rFonts w:ascii="Courier New" w:hAnsi="Courier New" w:hint="default"/>
      </w:rPr>
    </w:lvl>
    <w:lvl w:ilvl="2" w:tplc="FE8CFD38">
      <w:start w:val="1"/>
      <w:numFmt w:val="bullet"/>
      <w:lvlText w:val=""/>
      <w:lvlJc w:val="left"/>
      <w:pPr>
        <w:ind w:left="2160" w:hanging="360"/>
      </w:pPr>
      <w:rPr>
        <w:rFonts w:ascii="Wingdings" w:hAnsi="Wingdings" w:hint="default"/>
      </w:rPr>
    </w:lvl>
    <w:lvl w:ilvl="3" w:tplc="D57CA224">
      <w:start w:val="1"/>
      <w:numFmt w:val="bullet"/>
      <w:lvlText w:val=""/>
      <w:lvlJc w:val="left"/>
      <w:pPr>
        <w:ind w:left="2880" w:hanging="360"/>
      </w:pPr>
      <w:rPr>
        <w:rFonts w:ascii="Symbol" w:hAnsi="Symbol" w:hint="default"/>
      </w:rPr>
    </w:lvl>
    <w:lvl w:ilvl="4" w:tplc="B12A45BE">
      <w:start w:val="1"/>
      <w:numFmt w:val="bullet"/>
      <w:lvlText w:val="o"/>
      <w:lvlJc w:val="left"/>
      <w:pPr>
        <w:ind w:left="3600" w:hanging="360"/>
      </w:pPr>
      <w:rPr>
        <w:rFonts w:ascii="Courier New" w:hAnsi="Courier New" w:hint="default"/>
      </w:rPr>
    </w:lvl>
    <w:lvl w:ilvl="5" w:tplc="DBC01578">
      <w:start w:val="1"/>
      <w:numFmt w:val="bullet"/>
      <w:lvlText w:val=""/>
      <w:lvlJc w:val="left"/>
      <w:pPr>
        <w:ind w:left="4320" w:hanging="360"/>
      </w:pPr>
      <w:rPr>
        <w:rFonts w:ascii="Wingdings" w:hAnsi="Wingdings" w:hint="default"/>
      </w:rPr>
    </w:lvl>
    <w:lvl w:ilvl="6" w:tplc="0C3E01BC">
      <w:start w:val="1"/>
      <w:numFmt w:val="bullet"/>
      <w:lvlText w:val=""/>
      <w:lvlJc w:val="left"/>
      <w:pPr>
        <w:ind w:left="5040" w:hanging="360"/>
      </w:pPr>
      <w:rPr>
        <w:rFonts w:ascii="Symbol" w:hAnsi="Symbol" w:hint="default"/>
      </w:rPr>
    </w:lvl>
    <w:lvl w:ilvl="7" w:tplc="C6CC3076">
      <w:start w:val="1"/>
      <w:numFmt w:val="bullet"/>
      <w:lvlText w:val="o"/>
      <w:lvlJc w:val="left"/>
      <w:pPr>
        <w:ind w:left="5760" w:hanging="360"/>
      </w:pPr>
      <w:rPr>
        <w:rFonts w:ascii="Courier New" w:hAnsi="Courier New" w:hint="default"/>
      </w:rPr>
    </w:lvl>
    <w:lvl w:ilvl="8" w:tplc="A8FC3C90">
      <w:start w:val="1"/>
      <w:numFmt w:val="bullet"/>
      <w:lvlText w:val=""/>
      <w:lvlJc w:val="left"/>
      <w:pPr>
        <w:ind w:left="6480" w:hanging="360"/>
      </w:pPr>
      <w:rPr>
        <w:rFonts w:ascii="Wingdings" w:hAnsi="Wingdings" w:hint="default"/>
      </w:rPr>
    </w:lvl>
  </w:abstractNum>
  <w:abstractNum w:abstractNumId="26" w15:restartNumberingAfterBreak="0">
    <w:nsid w:val="5A1EF6AF"/>
    <w:multiLevelType w:val="hybridMultilevel"/>
    <w:tmpl w:val="84A06B8E"/>
    <w:lvl w:ilvl="0" w:tplc="8CA2C7F4">
      <w:start w:val="1"/>
      <w:numFmt w:val="decimal"/>
      <w:lvlText w:val="1)"/>
      <w:lvlJc w:val="left"/>
      <w:pPr>
        <w:ind w:left="720" w:hanging="360"/>
      </w:pPr>
    </w:lvl>
    <w:lvl w:ilvl="1" w:tplc="893AF79E">
      <w:start w:val="1"/>
      <w:numFmt w:val="lowerLetter"/>
      <w:lvlText w:val="%2."/>
      <w:lvlJc w:val="left"/>
      <w:pPr>
        <w:ind w:left="1440" w:hanging="360"/>
      </w:pPr>
    </w:lvl>
    <w:lvl w:ilvl="2" w:tplc="F81E392C">
      <w:start w:val="1"/>
      <w:numFmt w:val="lowerRoman"/>
      <w:lvlText w:val="%3."/>
      <w:lvlJc w:val="right"/>
      <w:pPr>
        <w:ind w:left="2160" w:hanging="180"/>
      </w:pPr>
    </w:lvl>
    <w:lvl w:ilvl="3" w:tplc="B5E21596">
      <w:start w:val="1"/>
      <w:numFmt w:val="decimal"/>
      <w:lvlText w:val="%4."/>
      <w:lvlJc w:val="left"/>
      <w:pPr>
        <w:ind w:left="2880" w:hanging="360"/>
      </w:pPr>
    </w:lvl>
    <w:lvl w:ilvl="4" w:tplc="8A96217C">
      <w:start w:val="1"/>
      <w:numFmt w:val="lowerLetter"/>
      <w:lvlText w:val="%5."/>
      <w:lvlJc w:val="left"/>
      <w:pPr>
        <w:ind w:left="3600" w:hanging="360"/>
      </w:pPr>
    </w:lvl>
    <w:lvl w:ilvl="5" w:tplc="EAD8EB76">
      <w:start w:val="1"/>
      <w:numFmt w:val="lowerRoman"/>
      <w:lvlText w:val="%6."/>
      <w:lvlJc w:val="right"/>
      <w:pPr>
        <w:ind w:left="4320" w:hanging="180"/>
      </w:pPr>
    </w:lvl>
    <w:lvl w:ilvl="6" w:tplc="95208270">
      <w:start w:val="1"/>
      <w:numFmt w:val="decimal"/>
      <w:lvlText w:val="%7."/>
      <w:lvlJc w:val="left"/>
      <w:pPr>
        <w:ind w:left="5040" w:hanging="360"/>
      </w:pPr>
    </w:lvl>
    <w:lvl w:ilvl="7" w:tplc="77C05F58">
      <w:start w:val="1"/>
      <w:numFmt w:val="lowerLetter"/>
      <w:lvlText w:val="%8."/>
      <w:lvlJc w:val="left"/>
      <w:pPr>
        <w:ind w:left="5760" w:hanging="360"/>
      </w:pPr>
    </w:lvl>
    <w:lvl w:ilvl="8" w:tplc="38240664">
      <w:start w:val="1"/>
      <w:numFmt w:val="lowerRoman"/>
      <w:lvlText w:val="%9."/>
      <w:lvlJc w:val="right"/>
      <w:pPr>
        <w:ind w:left="6480" w:hanging="180"/>
      </w:pPr>
    </w:lvl>
  </w:abstractNum>
  <w:abstractNum w:abstractNumId="27" w15:restartNumberingAfterBreak="0">
    <w:nsid w:val="5CAC2D82"/>
    <w:multiLevelType w:val="hybridMultilevel"/>
    <w:tmpl w:val="CDAA9194"/>
    <w:lvl w:ilvl="0" w:tplc="5D8A0ECE">
      <w:start w:val="1"/>
      <w:numFmt w:val="bullet"/>
      <w:lvlText w:val="·"/>
      <w:lvlJc w:val="left"/>
      <w:pPr>
        <w:ind w:left="720" w:hanging="360"/>
      </w:pPr>
      <w:rPr>
        <w:rFonts w:ascii="Symbol" w:hAnsi="Symbol" w:hint="default"/>
      </w:rPr>
    </w:lvl>
    <w:lvl w:ilvl="1" w:tplc="3E1C1C62">
      <w:start w:val="1"/>
      <w:numFmt w:val="bullet"/>
      <w:lvlText w:val="o"/>
      <w:lvlJc w:val="left"/>
      <w:pPr>
        <w:ind w:left="1440" w:hanging="360"/>
      </w:pPr>
      <w:rPr>
        <w:rFonts w:ascii="Courier New" w:hAnsi="Courier New" w:hint="default"/>
      </w:rPr>
    </w:lvl>
    <w:lvl w:ilvl="2" w:tplc="36C2396C">
      <w:start w:val="1"/>
      <w:numFmt w:val="bullet"/>
      <w:lvlText w:val=""/>
      <w:lvlJc w:val="left"/>
      <w:pPr>
        <w:ind w:left="2160" w:hanging="360"/>
      </w:pPr>
      <w:rPr>
        <w:rFonts w:ascii="Wingdings" w:hAnsi="Wingdings" w:hint="default"/>
      </w:rPr>
    </w:lvl>
    <w:lvl w:ilvl="3" w:tplc="48A0A456">
      <w:start w:val="1"/>
      <w:numFmt w:val="bullet"/>
      <w:lvlText w:val=""/>
      <w:lvlJc w:val="left"/>
      <w:pPr>
        <w:ind w:left="2880" w:hanging="360"/>
      </w:pPr>
      <w:rPr>
        <w:rFonts w:ascii="Symbol" w:hAnsi="Symbol" w:hint="default"/>
      </w:rPr>
    </w:lvl>
    <w:lvl w:ilvl="4" w:tplc="17183A20">
      <w:start w:val="1"/>
      <w:numFmt w:val="bullet"/>
      <w:lvlText w:val="o"/>
      <w:lvlJc w:val="left"/>
      <w:pPr>
        <w:ind w:left="3600" w:hanging="360"/>
      </w:pPr>
      <w:rPr>
        <w:rFonts w:ascii="Courier New" w:hAnsi="Courier New" w:hint="default"/>
      </w:rPr>
    </w:lvl>
    <w:lvl w:ilvl="5" w:tplc="5A90DBB2">
      <w:start w:val="1"/>
      <w:numFmt w:val="bullet"/>
      <w:lvlText w:val=""/>
      <w:lvlJc w:val="left"/>
      <w:pPr>
        <w:ind w:left="4320" w:hanging="360"/>
      </w:pPr>
      <w:rPr>
        <w:rFonts w:ascii="Wingdings" w:hAnsi="Wingdings" w:hint="default"/>
      </w:rPr>
    </w:lvl>
    <w:lvl w:ilvl="6" w:tplc="DADA6A5E">
      <w:start w:val="1"/>
      <w:numFmt w:val="bullet"/>
      <w:lvlText w:val=""/>
      <w:lvlJc w:val="left"/>
      <w:pPr>
        <w:ind w:left="5040" w:hanging="360"/>
      </w:pPr>
      <w:rPr>
        <w:rFonts w:ascii="Symbol" w:hAnsi="Symbol" w:hint="default"/>
      </w:rPr>
    </w:lvl>
    <w:lvl w:ilvl="7" w:tplc="F7C846AA">
      <w:start w:val="1"/>
      <w:numFmt w:val="bullet"/>
      <w:lvlText w:val="o"/>
      <w:lvlJc w:val="left"/>
      <w:pPr>
        <w:ind w:left="5760" w:hanging="360"/>
      </w:pPr>
      <w:rPr>
        <w:rFonts w:ascii="Courier New" w:hAnsi="Courier New" w:hint="default"/>
      </w:rPr>
    </w:lvl>
    <w:lvl w:ilvl="8" w:tplc="3B266D5A">
      <w:start w:val="1"/>
      <w:numFmt w:val="bullet"/>
      <w:lvlText w:val=""/>
      <w:lvlJc w:val="left"/>
      <w:pPr>
        <w:ind w:left="6480" w:hanging="360"/>
      </w:pPr>
      <w:rPr>
        <w:rFonts w:ascii="Wingdings" w:hAnsi="Wingdings" w:hint="default"/>
      </w:rPr>
    </w:lvl>
  </w:abstractNum>
  <w:abstractNum w:abstractNumId="2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1F5293D"/>
    <w:multiLevelType w:val="hybridMultilevel"/>
    <w:tmpl w:val="E98EA4A6"/>
    <w:lvl w:ilvl="0" w:tplc="F6BAC73E">
      <w:start w:val="1"/>
      <w:numFmt w:val="bullet"/>
      <w:lvlText w:val="-"/>
      <w:lvlJc w:val="left"/>
      <w:pPr>
        <w:ind w:left="720" w:hanging="360"/>
      </w:pPr>
      <w:rPr>
        <w:rFonts w:ascii="NTPreCursivefk" w:hAnsi="NTPreCursivefk" w:hint="default"/>
      </w:rPr>
    </w:lvl>
    <w:lvl w:ilvl="1" w:tplc="3D845D18">
      <w:start w:val="1"/>
      <w:numFmt w:val="bullet"/>
      <w:lvlText w:val="o"/>
      <w:lvlJc w:val="left"/>
      <w:pPr>
        <w:ind w:left="1440" w:hanging="360"/>
      </w:pPr>
      <w:rPr>
        <w:rFonts w:ascii="Courier New" w:hAnsi="Courier New" w:hint="default"/>
      </w:rPr>
    </w:lvl>
    <w:lvl w:ilvl="2" w:tplc="FE6AE294">
      <w:start w:val="1"/>
      <w:numFmt w:val="bullet"/>
      <w:lvlText w:val=""/>
      <w:lvlJc w:val="left"/>
      <w:pPr>
        <w:ind w:left="2160" w:hanging="360"/>
      </w:pPr>
      <w:rPr>
        <w:rFonts w:ascii="Wingdings" w:hAnsi="Wingdings" w:hint="default"/>
      </w:rPr>
    </w:lvl>
    <w:lvl w:ilvl="3" w:tplc="D410EF60">
      <w:start w:val="1"/>
      <w:numFmt w:val="bullet"/>
      <w:lvlText w:val=""/>
      <w:lvlJc w:val="left"/>
      <w:pPr>
        <w:ind w:left="2880" w:hanging="360"/>
      </w:pPr>
      <w:rPr>
        <w:rFonts w:ascii="Symbol" w:hAnsi="Symbol" w:hint="default"/>
      </w:rPr>
    </w:lvl>
    <w:lvl w:ilvl="4" w:tplc="FF34269A">
      <w:start w:val="1"/>
      <w:numFmt w:val="bullet"/>
      <w:lvlText w:val="o"/>
      <w:lvlJc w:val="left"/>
      <w:pPr>
        <w:ind w:left="3600" w:hanging="360"/>
      </w:pPr>
      <w:rPr>
        <w:rFonts w:ascii="Courier New" w:hAnsi="Courier New" w:hint="default"/>
      </w:rPr>
    </w:lvl>
    <w:lvl w:ilvl="5" w:tplc="3828C26A">
      <w:start w:val="1"/>
      <w:numFmt w:val="bullet"/>
      <w:lvlText w:val=""/>
      <w:lvlJc w:val="left"/>
      <w:pPr>
        <w:ind w:left="4320" w:hanging="360"/>
      </w:pPr>
      <w:rPr>
        <w:rFonts w:ascii="Wingdings" w:hAnsi="Wingdings" w:hint="default"/>
      </w:rPr>
    </w:lvl>
    <w:lvl w:ilvl="6" w:tplc="E418FB44">
      <w:start w:val="1"/>
      <w:numFmt w:val="bullet"/>
      <w:lvlText w:val=""/>
      <w:lvlJc w:val="left"/>
      <w:pPr>
        <w:ind w:left="5040" w:hanging="360"/>
      </w:pPr>
      <w:rPr>
        <w:rFonts w:ascii="Symbol" w:hAnsi="Symbol" w:hint="default"/>
      </w:rPr>
    </w:lvl>
    <w:lvl w:ilvl="7" w:tplc="1B723FFE">
      <w:start w:val="1"/>
      <w:numFmt w:val="bullet"/>
      <w:lvlText w:val="o"/>
      <w:lvlJc w:val="left"/>
      <w:pPr>
        <w:ind w:left="5760" w:hanging="360"/>
      </w:pPr>
      <w:rPr>
        <w:rFonts w:ascii="Courier New" w:hAnsi="Courier New" w:hint="default"/>
      </w:rPr>
    </w:lvl>
    <w:lvl w:ilvl="8" w:tplc="6DF843A0">
      <w:start w:val="1"/>
      <w:numFmt w:val="bullet"/>
      <w:lvlText w:val=""/>
      <w:lvlJc w:val="left"/>
      <w:pPr>
        <w:ind w:left="6480" w:hanging="360"/>
      </w:pPr>
      <w:rPr>
        <w:rFonts w:ascii="Wingdings" w:hAnsi="Wingdings" w:hint="default"/>
      </w:rPr>
    </w:lvl>
  </w:abstractNum>
  <w:abstractNum w:abstractNumId="34" w15:restartNumberingAfterBreak="0">
    <w:nsid w:val="72608D36"/>
    <w:multiLevelType w:val="hybridMultilevel"/>
    <w:tmpl w:val="34D2DB04"/>
    <w:lvl w:ilvl="0" w:tplc="B06C9BD0">
      <w:start w:val="1"/>
      <w:numFmt w:val="bullet"/>
      <w:lvlText w:val="-"/>
      <w:lvlJc w:val="left"/>
      <w:pPr>
        <w:ind w:left="720" w:hanging="360"/>
      </w:pPr>
      <w:rPr>
        <w:rFonts w:ascii="NTPreCursivefk" w:hAnsi="NTPreCursivefk" w:hint="default"/>
      </w:rPr>
    </w:lvl>
    <w:lvl w:ilvl="1" w:tplc="F9640918">
      <w:start w:val="1"/>
      <w:numFmt w:val="bullet"/>
      <w:lvlText w:val="o"/>
      <w:lvlJc w:val="left"/>
      <w:pPr>
        <w:ind w:left="1440" w:hanging="360"/>
      </w:pPr>
      <w:rPr>
        <w:rFonts w:ascii="Courier New" w:hAnsi="Courier New" w:hint="default"/>
      </w:rPr>
    </w:lvl>
    <w:lvl w:ilvl="2" w:tplc="2708CE94">
      <w:start w:val="1"/>
      <w:numFmt w:val="bullet"/>
      <w:lvlText w:val=""/>
      <w:lvlJc w:val="left"/>
      <w:pPr>
        <w:ind w:left="2160" w:hanging="360"/>
      </w:pPr>
      <w:rPr>
        <w:rFonts w:ascii="Wingdings" w:hAnsi="Wingdings" w:hint="default"/>
      </w:rPr>
    </w:lvl>
    <w:lvl w:ilvl="3" w:tplc="78FCCD90">
      <w:start w:val="1"/>
      <w:numFmt w:val="bullet"/>
      <w:lvlText w:val=""/>
      <w:lvlJc w:val="left"/>
      <w:pPr>
        <w:ind w:left="2880" w:hanging="360"/>
      </w:pPr>
      <w:rPr>
        <w:rFonts w:ascii="Symbol" w:hAnsi="Symbol" w:hint="default"/>
      </w:rPr>
    </w:lvl>
    <w:lvl w:ilvl="4" w:tplc="B28EA0DC">
      <w:start w:val="1"/>
      <w:numFmt w:val="bullet"/>
      <w:lvlText w:val="o"/>
      <w:lvlJc w:val="left"/>
      <w:pPr>
        <w:ind w:left="3600" w:hanging="360"/>
      </w:pPr>
      <w:rPr>
        <w:rFonts w:ascii="Courier New" w:hAnsi="Courier New" w:hint="default"/>
      </w:rPr>
    </w:lvl>
    <w:lvl w:ilvl="5" w:tplc="A48646B2">
      <w:start w:val="1"/>
      <w:numFmt w:val="bullet"/>
      <w:lvlText w:val=""/>
      <w:lvlJc w:val="left"/>
      <w:pPr>
        <w:ind w:left="4320" w:hanging="360"/>
      </w:pPr>
      <w:rPr>
        <w:rFonts w:ascii="Wingdings" w:hAnsi="Wingdings" w:hint="default"/>
      </w:rPr>
    </w:lvl>
    <w:lvl w:ilvl="6" w:tplc="A1B4F5A0">
      <w:start w:val="1"/>
      <w:numFmt w:val="bullet"/>
      <w:lvlText w:val=""/>
      <w:lvlJc w:val="left"/>
      <w:pPr>
        <w:ind w:left="5040" w:hanging="360"/>
      </w:pPr>
      <w:rPr>
        <w:rFonts w:ascii="Symbol" w:hAnsi="Symbol" w:hint="default"/>
      </w:rPr>
    </w:lvl>
    <w:lvl w:ilvl="7" w:tplc="9D184C5C">
      <w:start w:val="1"/>
      <w:numFmt w:val="bullet"/>
      <w:lvlText w:val="o"/>
      <w:lvlJc w:val="left"/>
      <w:pPr>
        <w:ind w:left="5760" w:hanging="360"/>
      </w:pPr>
      <w:rPr>
        <w:rFonts w:ascii="Courier New" w:hAnsi="Courier New" w:hint="default"/>
      </w:rPr>
    </w:lvl>
    <w:lvl w:ilvl="8" w:tplc="CF3CEF3E">
      <w:start w:val="1"/>
      <w:numFmt w:val="bullet"/>
      <w:lvlText w:val=""/>
      <w:lvlJc w:val="left"/>
      <w:pPr>
        <w:ind w:left="6480" w:hanging="360"/>
      </w:pPr>
      <w:rPr>
        <w:rFonts w:ascii="Wingdings" w:hAnsi="Wingdings" w:hint="default"/>
      </w:rPr>
    </w:lvl>
  </w:abstractNum>
  <w:abstractNum w:abstractNumId="3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724E96F"/>
    <w:multiLevelType w:val="hybridMultilevel"/>
    <w:tmpl w:val="78524438"/>
    <w:lvl w:ilvl="0" w:tplc="69FA1A80">
      <w:start w:val="1"/>
      <w:numFmt w:val="decimal"/>
      <w:lvlText w:val="1)"/>
      <w:lvlJc w:val="left"/>
      <w:pPr>
        <w:ind w:left="720" w:hanging="360"/>
      </w:pPr>
    </w:lvl>
    <w:lvl w:ilvl="1" w:tplc="F8F0AC62">
      <w:start w:val="1"/>
      <w:numFmt w:val="lowerLetter"/>
      <w:lvlText w:val="%2."/>
      <w:lvlJc w:val="left"/>
      <w:pPr>
        <w:ind w:left="1440" w:hanging="360"/>
      </w:pPr>
    </w:lvl>
    <w:lvl w:ilvl="2" w:tplc="BB66C366">
      <w:start w:val="1"/>
      <w:numFmt w:val="lowerRoman"/>
      <w:lvlText w:val="%3."/>
      <w:lvlJc w:val="right"/>
      <w:pPr>
        <w:ind w:left="2160" w:hanging="180"/>
      </w:pPr>
    </w:lvl>
    <w:lvl w:ilvl="3" w:tplc="92FE8C8C">
      <w:start w:val="1"/>
      <w:numFmt w:val="decimal"/>
      <w:lvlText w:val="%4."/>
      <w:lvlJc w:val="left"/>
      <w:pPr>
        <w:ind w:left="2880" w:hanging="360"/>
      </w:pPr>
    </w:lvl>
    <w:lvl w:ilvl="4" w:tplc="54968220">
      <w:start w:val="1"/>
      <w:numFmt w:val="lowerLetter"/>
      <w:lvlText w:val="%5."/>
      <w:lvlJc w:val="left"/>
      <w:pPr>
        <w:ind w:left="3600" w:hanging="360"/>
      </w:pPr>
    </w:lvl>
    <w:lvl w:ilvl="5" w:tplc="70F02B06">
      <w:start w:val="1"/>
      <w:numFmt w:val="lowerRoman"/>
      <w:lvlText w:val="%6."/>
      <w:lvlJc w:val="right"/>
      <w:pPr>
        <w:ind w:left="4320" w:hanging="180"/>
      </w:pPr>
    </w:lvl>
    <w:lvl w:ilvl="6" w:tplc="EA148682">
      <w:start w:val="1"/>
      <w:numFmt w:val="decimal"/>
      <w:lvlText w:val="%7."/>
      <w:lvlJc w:val="left"/>
      <w:pPr>
        <w:ind w:left="5040" w:hanging="360"/>
      </w:pPr>
    </w:lvl>
    <w:lvl w:ilvl="7" w:tplc="C878164E">
      <w:start w:val="1"/>
      <w:numFmt w:val="lowerLetter"/>
      <w:lvlText w:val="%8."/>
      <w:lvlJc w:val="left"/>
      <w:pPr>
        <w:ind w:left="5760" w:hanging="360"/>
      </w:pPr>
    </w:lvl>
    <w:lvl w:ilvl="8" w:tplc="22266E3E">
      <w:start w:val="1"/>
      <w:numFmt w:val="lowerRoman"/>
      <w:lvlText w:val="%9."/>
      <w:lvlJc w:val="right"/>
      <w:pPr>
        <w:ind w:left="6480" w:hanging="180"/>
      </w:pPr>
    </w:lvl>
  </w:abstractNum>
  <w:num w:numId="1" w16cid:durableId="444928739">
    <w:abstractNumId w:val="27"/>
  </w:num>
  <w:num w:numId="2" w16cid:durableId="1944871728">
    <w:abstractNumId w:val="33"/>
  </w:num>
  <w:num w:numId="3" w16cid:durableId="2094355632">
    <w:abstractNumId w:val="23"/>
  </w:num>
  <w:num w:numId="4" w16cid:durableId="680669348">
    <w:abstractNumId w:val="24"/>
  </w:num>
  <w:num w:numId="5" w16cid:durableId="273678824">
    <w:abstractNumId w:val="26"/>
  </w:num>
  <w:num w:numId="6" w16cid:durableId="533687726">
    <w:abstractNumId w:val="2"/>
  </w:num>
  <w:num w:numId="7" w16cid:durableId="1667630767">
    <w:abstractNumId w:val="20"/>
  </w:num>
  <w:num w:numId="8" w16cid:durableId="873814373">
    <w:abstractNumId w:val="17"/>
  </w:num>
  <w:num w:numId="9" w16cid:durableId="165560884">
    <w:abstractNumId w:val="36"/>
  </w:num>
  <w:num w:numId="10" w16cid:durableId="299386501">
    <w:abstractNumId w:val="25"/>
  </w:num>
  <w:num w:numId="11" w16cid:durableId="1361735695">
    <w:abstractNumId w:val="34"/>
  </w:num>
  <w:num w:numId="12" w16cid:durableId="1406028743">
    <w:abstractNumId w:val="12"/>
  </w:num>
  <w:num w:numId="13" w16cid:durableId="1463615673">
    <w:abstractNumId w:val="15"/>
  </w:num>
  <w:num w:numId="14" w16cid:durableId="647323821">
    <w:abstractNumId w:val="4"/>
  </w:num>
  <w:num w:numId="15" w16cid:durableId="1822888527">
    <w:abstractNumId w:val="0"/>
  </w:num>
  <w:num w:numId="16" w16cid:durableId="71779335">
    <w:abstractNumId w:val="16"/>
  </w:num>
  <w:num w:numId="17" w16cid:durableId="704019370">
    <w:abstractNumId w:val="21"/>
  </w:num>
  <w:num w:numId="18" w16cid:durableId="245067743">
    <w:abstractNumId w:val="1"/>
  </w:num>
  <w:num w:numId="19" w16cid:durableId="1979918905">
    <w:abstractNumId w:val="6"/>
  </w:num>
  <w:num w:numId="20" w16cid:durableId="1352292462">
    <w:abstractNumId w:val="3"/>
  </w:num>
  <w:num w:numId="21" w16cid:durableId="892421254">
    <w:abstractNumId w:val="19"/>
  </w:num>
  <w:num w:numId="22" w16cid:durableId="1054701369">
    <w:abstractNumId w:val="7"/>
  </w:num>
  <w:num w:numId="23" w16cid:durableId="1211920894">
    <w:abstractNumId w:val="11"/>
  </w:num>
  <w:num w:numId="24" w16cid:durableId="610360547">
    <w:abstractNumId w:val="8"/>
  </w:num>
  <w:num w:numId="25" w16cid:durableId="1159228151">
    <w:abstractNumId w:val="13"/>
  </w:num>
  <w:num w:numId="26" w16cid:durableId="197009707">
    <w:abstractNumId w:val="14"/>
  </w:num>
  <w:num w:numId="27" w16cid:durableId="1784497614">
    <w:abstractNumId w:val="5"/>
  </w:num>
  <w:num w:numId="28" w16cid:durableId="1874613062">
    <w:abstractNumId w:val="18"/>
  </w:num>
  <w:num w:numId="29" w16cid:durableId="2051107798">
    <w:abstractNumId w:val="29"/>
  </w:num>
  <w:num w:numId="30" w16cid:durableId="389305684">
    <w:abstractNumId w:val="35"/>
  </w:num>
  <w:num w:numId="31" w16cid:durableId="1164399411">
    <w:abstractNumId w:val="31"/>
  </w:num>
  <w:num w:numId="32" w16cid:durableId="289867830">
    <w:abstractNumId w:val="30"/>
  </w:num>
  <w:num w:numId="33" w16cid:durableId="240481384">
    <w:abstractNumId w:val="9"/>
  </w:num>
  <w:num w:numId="34" w16cid:durableId="1504081759">
    <w:abstractNumId w:val="32"/>
  </w:num>
  <w:num w:numId="35" w16cid:durableId="2115468979">
    <w:abstractNumId w:val="28"/>
  </w:num>
  <w:num w:numId="36" w16cid:durableId="752778818">
    <w:abstractNumId w:val="22"/>
  </w:num>
  <w:num w:numId="37" w16cid:durableId="6174883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144"/>
    <w:rsid w:val="00020E46"/>
    <w:rsid w:val="000243B4"/>
    <w:rsid w:val="00066B73"/>
    <w:rsid w:val="00066F70"/>
    <w:rsid w:val="00120AB1"/>
    <w:rsid w:val="00133C14"/>
    <w:rsid w:val="00190F16"/>
    <w:rsid w:val="001EB75F"/>
    <w:rsid w:val="003067EC"/>
    <w:rsid w:val="0037437C"/>
    <w:rsid w:val="00376E2B"/>
    <w:rsid w:val="003A4DEB"/>
    <w:rsid w:val="003C15A4"/>
    <w:rsid w:val="004044AA"/>
    <w:rsid w:val="00466A73"/>
    <w:rsid w:val="005301BA"/>
    <w:rsid w:val="005729F9"/>
    <w:rsid w:val="005764D7"/>
    <w:rsid w:val="005C56E4"/>
    <w:rsid w:val="006108EE"/>
    <w:rsid w:val="00614591"/>
    <w:rsid w:val="00623EAA"/>
    <w:rsid w:val="00633918"/>
    <w:rsid w:val="00634238"/>
    <w:rsid w:val="00635FBC"/>
    <w:rsid w:val="0065339B"/>
    <w:rsid w:val="006936B6"/>
    <w:rsid w:val="006E6B4A"/>
    <w:rsid w:val="006E7FB1"/>
    <w:rsid w:val="007133C1"/>
    <w:rsid w:val="00741B9E"/>
    <w:rsid w:val="00753330"/>
    <w:rsid w:val="0078517C"/>
    <w:rsid w:val="007C2F04"/>
    <w:rsid w:val="007E5AAF"/>
    <w:rsid w:val="00827669"/>
    <w:rsid w:val="00904CCF"/>
    <w:rsid w:val="00934E62"/>
    <w:rsid w:val="009D71E8"/>
    <w:rsid w:val="00A152D2"/>
    <w:rsid w:val="00A55A36"/>
    <w:rsid w:val="00B26F23"/>
    <w:rsid w:val="00B4299E"/>
    <w:rsid w:val="00B523DE"/>
    <w:rsid w:val="00B67CA0"/>
    <w:rsid w:val="00B81C60"/>
    <w:rsid w:val="00BD6DC7"/>
    <w:rsid w:val="00C043AD"/>
    <w:rsid w:val="00C7528D"/>
    <w:rsid w:val="00CC77FC"/>
    <w:rsid w:val="00D06874"/>
    <w:rsid w:val="00D33FE5"/>
    <w:rsid w:val="00D4FE3B"/>
    <w:rsid w:val="00E409DC"/>
    <w:rsid w:val="00E66558"/>
    <w:rsid w:val="00E84DB2"/>
    <w:rsid w:val="00F005B0"/>
    <w:rsid w:val="0100BE84"/>
    <w:rsid w:val="014239A3"/>
    <w:rsid w:val="01669071"/>
    <w:rsid w:val="017CD8D8"/>
    <w:rsid w:val="019092A8"/>
    <w:rsid w:val="01A350D6"/>
    <w:rsid w:val="020F2BE3"/>
    <w:rsid w:val="022B37BD"/>
    <w:rsid w:val="02B0CE26"/>
    <w:rsid w:val="0306A5DD"/>
    <w:rsid w:val="032C27F6"/>
    <w:rsid w:val="035A8BD1"/>
    <w:rsid w:val="0395AD5C"/>
    <w:rsid w:val="03A06C08"/>
    <w:rsid w:val="042E2C18"/>
    <w:rsid w:val="04343A0E"/>
    <w:rsid w:val="0438153D"/>
    <w:rsid w:val="0443D0C8"/>
    <w:rsid w:val="04550EB9"/>
    <w:rsid w:val="04FE9102"/>
    <w:rsid w:val="058ABA0B"/>
    <w:rsid w:val="05905D60"/>
    <w:rsid w:val="05B23C5C"/>
    <w:rsid w:val="05C4304E"/>
    <w:rsid w:val="063BAD01"/>
    <w:rsid w:val="063E469F"/>
    <w:rsid w:val="065CCCC4"/>
    <w:rsid w:val="071A21BE"/>
    <w:rsid w:val="072282CD"/>
    <w:rsid w:val="072481CE"/>
    <w:rsid w:val="07268A6C"/>
    <w:rsid w:val="0775344E"/>
    <w:rsid w:val="077FB4ED"/>
    <w:rsid w:val="079E1382"/>
    <w:rsid w:val="07DA1700"/>
    <w:rsid w:val="07FC62A9"/>
    <w:rsid w:val="08F7E362"/>
    <w:rsid w:val="0929989F"/>
    <w:rsid w:val="0971A256"/>
    <w:rsid w:val="097B4529"/>
    <w:rsid w:val="09FDF8AC"/>
    <w:rsid w:val="0A44687A"/>
    <w:rsid w:val="0A7990A9"/>
    <w:rsid w:val="0AC17042"/>
    <w:rsid w:val="0AE1EC26"/>
    <w:rsid w:val="0AEF9CD3"/>
    <w:rsid w:val="0B0D72B7"/>
    <w:rsid w:val="0B16C62C"/>
    <w:rsid w:val="0B659DB6"/>
    <w:rsid w:val="0B760788"/>
    <w:rsid w:val="0B9908BB"/>
    <w:rsid w:val="0B99C90D"/>
    <w:rsid w:val="0BD053D5"/>
    <w:rsid w:val="0BD329FB"/>
    <w:rsid w:val="0C2127E0"/>
    <w:rsid w:val="0C22BCD0"/>
    <w:rsid w:val="0C4CFF6C"/>
    <w:rsid w:val="0C6F5B55"/>
    <w:rsid w:val="0C7DBC87"/>
    <w:rsid w:val="0C92EE48"/>
    <w:rsid w:val="0CB19B3D"/>
    <w:rsid w:val="0D35996E"/>
    <w:rsid w:val="0D3F6589"/>
    <w:rsid w:val="0E0B2BB6"/>
    <w:rsid w:val="0E33BDB8"/>
    <w:rsid w:val="0E43A5BE"/>
    <w:rsid w:val="0E8168CC"/>
    <w:rsid w:val="0EBE2559"/>
    <w:rsid w:val="0F0ACABD"/>
    <w:rsid w:val="0F6CD929"/>
    <w:rsid w:val="0F879679"/>
    <w:rsid w:val="0FC7EF49"/>
    <w:rsid w:val="0FCA8236"/>
    <w:rsid w:val="100FAF72"/>
    <w:rsid w:val="1040EA51"/>
    <w:rsid w:val="10896787"/>
    <w:rsid w:val="10B3A9FE"/>
    <w:rsid w:val="10CD1E9B"/>
    <w:rsid w:val="1134F1D3"/>
    <w:rsid w:val="11BE8A3B"/>
    <w:rsid w:val="11F2BAE6"/>
    <w:rsid w:val="120FD987"/>
    <w:rsid w:val="12819716"/>
    <w:rsid w:val="12864EDC"/>
    <w:rsid w:val="129F7BC2"/>
    <w:rsid w:val="12B077DC"/>
    <w:rsid w:val="1318849C"/>
    <w:rsid w:val="13673E2C"/>
    <w:rsid w:val="13788B13"/>
    <w:rsid w:val="13A1C2E4"/>
    <w:rsid w:val="14282F49"/>
    <w:rsid w:val="147D56BC"/>
    <w:rsid w:val="14D4B1A2"/>
    <w:rsid w:val="15145B74"/>
    <w:rsid w:val="1564FA0A"/>
    <w:rsid w:val="1593349E"/>
    <w:rsid w:val="15B1215F"/>
    <w:rsid w:val="160152D8"/>
    <w:rsid w:val="16224E6E"/>
    <w:rsid w:val="1657D0B6"/>
    <w:rsid w:val="16618E79"/>
    <w:rsid w:val="16645468"/>
    <w:rsid w:val="16FDDE65"/>
    <w:rsid w:val="17217D3B"/>
    <w:rsid w:val="172ABCBD"/>
    <w:rsid w:val="172F04FF"/>
    <w:rsid w:val="173DD75E"/>
    <w:rsid w:val="174D63E6"/>
    <w:rsid w:val="17CF8C77"/>
    <w:rsid w:val="185B995C"/>
    <w:rsid w:val="18977DEF"/>
    <w:rsid w:val="189D38CB"/>
    <w:rsid w:val="18C78AF7"/>
    <w:rsid w:val="18DF0141"/>
    <w:rsid w:val="18F4FC90"/>
    <w:rsid w:val="190A4BBA"/>
    <w:rsid w:val="191E9228"/>
    <w:rsid w:val="1998F56E"/>
    <w:rsid w:val="19E63A81"/>
    <w:rsid w:val="1A10CE0A"/>
    <w:rsid w:val="1A1DB56D"/>
    <w:rsid w:val="1A9CE5FC"/>
    <w:rsid w:val="1AC3F49E"/>
    <w:rsid w:val="1AD1AC7A"/>
    <w:rsid w:val="1AD534B8"/>
    <w:rsid w:val="1B177C11"/>
    <w:rsid w:val="1BF4EE5E"/>
    <w:rsid w:val="1C38B65D"/>
    <w:rsid w:val="1C7B09E2"/>
    <w:rsid w:val="1CA3AFCA"/>
    <w:rsid w:val="1CD0F73B"/>
    <w:rsid w:val="1CF4349A"/>
    <w:rsid w:val="1D0E9EE5"/>
    <w:rsid w:val="1D486ECC"/>
    <w:rsid w:val="1D4D5AB2"/>
    <w:rsid w:val="1D75AAAA"/>
    <w:rsid w:val="1DC0A8CA"/>
    <w:rsid w:val="1E04C447"/>
    <w:rsid w:val="1ECC5AE1"/>
    <w:rsid w:val="1EE43F2D"/>
    <w:rsid w:val="1F07FAE9"/>
    <w:rsid w:val="1FB1D9D4"/>
    <w:rsid w:val="200897FD"/>
    <w:rsid w:val="2080794D"/>
    <w:rsid w:val="20A7DD76"/>
    <w:rsid w:val="20DE54D9"/>
    <w:rsid w:val="2134F213"/>
    <w:rsid w:val="2186B2DC"/>
    <w:rsid w:val="218B4284"/>
    <w:rsid w:val="21A4685E"/>
    <w:rsid w:val="220AD5FB"/>
    <w:rsid w:val="224F1094"/>
    <w:rsid w:val="2271B7A6"/>
    <w:rsid w:val="23405377"/>
    <w:rsid w:val="2407EDC9"/>
    <w:rsid w:val="2443C842"/>
    <w:rsid w:val="24637C4B"/>
    <w:rsid w:val="246E751A"/>
    <w:rsid w:val="24840E3C"/>
    <w:rsid w:val="24902C5D"/>
    <w:rsid w:val="24DBE1E2"/>
    <w:rsid w:val="2500ABEB"/>
    <w:rsid w:val="251729D4"/>
    <w:rsid w:val="258C5467"/>
    <w:rsid w:val="25AE8EF2"/>
    <w:rsid w:val="25DEAF8D"/>
    <w:rsid w:val="25E5C2D8"/>
    <w:rsid w:val="261397D6"/>
    <w:rsid w:val="26344EEB"/>
    <w:rsid w:val="263C8717"/>
    <w:rsid w:val="26972520"/>
    <w:rsid w:val="26A46B9E"/>
    <w:rsid w:val="26AE649F"/>
    <w:rsid w:val="26E7965D"/>
    <w:rsid w:val="26F0355C"/>
    <w:rsid w:val="26F54DCA"/>
    <w:rsid w:val="2733EDF2"/>
    <w:rsid w:val="27C9522E"/>
    <w:rsid w:val="2807EF91"/>
    <w:rsid w:val="281FBE71"/>
    <w:rsid w:val="28205622"/>
    <w:rsid w:val="282DA1B7"/>
    <w:rsid w:val="28345E91"/>
    <w:rsid w:val="287F9D67"/>
    <w:rsid w:val="28842B3C"/>
    <w:rsid w:val="288CA884"/>
    <w:rsid w:val="288FD7D8"/>
    <w:rsid w:val="28AEDD2F"/>
    <w:rsid w:val="28EF5AB0"/>
    <w:rsid w:val="291BB6C1"/>
    <w:rsid w:val="2934DF1E"/>
    <w:rsid w:val="29410FA9"/>
    <w:rsid w:val="29D07712"/>
    <w:rsid w:val="29F063B7"/>
    <w:rsid w:val="2A2878E5"/>
    <w:rsid w:val="2A28C3CA"/>
    <w:rsid w:val="2A7036E0"/>
    <w:rsid w:val="2A872276"/>
    <w:rsid w:val="2ABC748E"/>
    <w:rsid w:val="2AD0AF7F"/>
    <w:rsid w:val="2B1ACD70"/>
    <w:rsid w:val="2B496E7B"/>
    <w:rsid w:val="2B55CDE5"/>
    <w:rsid w:val="2B9F08D1"/>
    <w:rsid w:val="2BC31C84"/>
    <w:rsid w:val="2BD814A8"/>
    <w:rsid w:val="2C0E12BE"/>
    <w:rsid w:val="2C35D9A6"/>
    <w:rsid w:val="2C535783"/>
    <w:rsid w:val="2C8C6BA0"/>
    <w:rsid w:val="2C9A1D90"/>
    <w:rsid w:val="2CA679F1"/>
    <w:rsid w:val="2CE1E6CA"/>
    <w:rsid w:val="2CE351A6"/>
    <w:rsid w:val="2D419083"/>
    <w:rsid w:val="2D4312B3"/>
    <w:rsid w:val="2D445B79"/>
    <w:rsid w:val="2D8121EE"/>
    <w:rsid w:val="2DBEF05F"/>
    <w:rsid w:val="2DC18E5D"/>
    <w:rsid w:val="2DCF0B76"/>
    <w:rsid w:val="2DDAF8B0"/>
    <w:rsid w:val="2DE65A32"/>
    <w:rsid w:val="2E424A52"/>
    <w:rsid w:val="2E53F3B8"/>
    <w:rsid w:val="2E6F2EAA"/>
    <w:rsid w:val="2EB2CBD9"/>
    <w:rsid w:val="2F062DBC"/>
    <w:rsid w:val="2F24D0C3"/>
    <w:rsid w:val="2F819F19"/>
    <w:rsid w:val="2FCF931D"/>
    <w:rsid w:val="2FD2DE83"/>
    <w:rsid w:val="3007E093"/>
    <w:rsid w:val="30D41B27"/>
    <w:rsid w:val="30DBC981"/>
    <w:rsid w:val="30F92F1F"/>
    <w:rsid w:val="310C280B"/>
    <w:rsid w:val="3125B0F8"/>
    <w:rsid w:val="31A09C4F"/>
    <w:rsid w:val="320D4D18"/>
    <w:rsid w:val="3294FF80"/>
    <w:rsid w:val="329AB49C"/>
    <w:rsid w:val="32BA01B7"/>
    <w:rsid w:val="32FB0DE2"/>
    <w:rsid w:val="335FCFA8"/>
    <w:rsid w:val="336A638C"/>
    <w:rsid w:val="338E18B7"/>
    <w:rsid w:val="33F88789"/>
    <w:rsid w:val="3427544C"/>
    <w:rsid w:val="344FB559"/>
    <w:rsid w:val="34570974"/>
    <w:rsid w:val="34BB05DF"/>
    <w:rsid w:val="35A3BEC7"/>
    <w:rsid w:val="35CCA042"/>
    <w:rsid w:val="36177608"/>
    <w:rsid w:val="364F7B03"/>
    <w:rsid w:val="36782C36"/>
    <w:rsid w:val="3693A1CA"/>
    <w:rsid w:val="36A2044E"/>
    <w:rsid w:val="36B0052A"/>
    <w:rsid w:val="371453EB"/>
    <w:rsid w:val="37336E7D"/>
    <w:rsid w:val="373F7379"/>
    <w:rsid w:val="3793A6FF"/>
    <w:rsid w:val="379FD4E6"/>
    <w:rsid w:val="37C152AA"/>
    <w:rsid w:val="380CCEA7"/>
    <w:rsid w:val="38B94EF4"/>
    <w:rsid w:val="38D85A59"/>
    <w:rsid w:val="39044104"/>
    <w:rsid w:val="39053FC2"/>
    <w:rsid w:val="39307912"/>
    <w:rsid w:val="3940A399"/>
    <w:rsid w:val="394B4250"/>
    <w:rsid w:val="39CDA64B"/>
    <w:rsid w:val="3A312723"/>
    <w:rsid w:val="3A77D2B5"/>
    <w:rsid w:val="3A9695D0"/>
    <w:rsid w:val="3AB14E98"/>
    <w:rsid w:val="3AD1EB38"/>
    <w:rsid w:val="3AF00AB7"/>
    <w:rsid w:val="3B27004C"/>
    <w:rsid w:val="3B296B7A"/>
    <w:rsid w:val="3B69F64B"/>
    <w:rsid w:val="3BB7738A"/>
    <w:rsid w:val="3BD0D867"/>
    <w:rsid w:val="3C326631"/>
    <w:rsid w:val="3D2D4F76"/>
    <w:rsid w:val="3D5BC0D4"/>
    <w:rsid w:val="3DC36BDE"/>
    <w:rsid w:val="3E27E911"/>
    <w:rsid w:val="3E648F31"/>
    <w:rsid w:val="3E97B150"/>
    <w:rsid w:val="3E9F8E6F"/>
    <w:rsid w:val="3EA784BD"/>
    <w:rsid w:val="3EDDB99D"/>
    <w:rsid w:val="3F4E2BC7"/>
    <w:rsid w:val="3F738288"/>
    <w:rsid w:val="3F817901"/>
    <w:rsid w:val="40330087"/>
    <w:rsid w:val="4043F656"/>
    <w:rsid w:val="4086E74C"/>
    <w:rsid w:val="41C01989"/>
    <w:rsid w:val="41D019DD"/>
    <w:rsid w:val="421593B3"/>
    <w:rsid w:val="422A24D4"/>
    <w:rsid w:val="42A1A7B5"/>
    <w:rsid w:val="42A839AB"/>
    <w:rsid w:val="43115D66"/>
    <w:rsid w:val="432B461C"/>
    <w:rsid w:val="4334EC8B"/>
    <w:rsid w:val="43610538"/>
    <w:rsid w:val="43675EF9"/>
    <w:rsid w:val="43ABFD08"/>
    <w:rsid w:val="43D0EEF1"/>
    <w:rsid w:val="43E4E905"/>
    <w:rsid w:val="446C373E"/>
    <w:rsid w:val="452E45B1"/>
    <w:rsid w:val="453ACC30"/>
    <w:rsid w:val="4566D2B9"/>
    <w:rsid w:val="457AF70C"/>
    <w:rsid w:val="458B7458"/>
    <w:rsid w:val="459E9216"/>
    <w:rsid w:val="45F25D6E"/>
    <w:rsid w:val="46039065"/>
    <w:rsid w:val="460F87F0"/>
    <w:rsid w:val="469EFFBB"/>
    <w:rsid w:val="46DA82F6"/>
    <w:rsid w:val="46DC3BC4"/>
    <w:rsid w:val="46FE5DE5"/>
    <w:rsid w:val="472E198B"/>
    <w:rsid w:val="4749C4F0"/>
    <w:rsid w:val="483BAB78"/>
    <w:rsid w:val="48903AFA"/>
    <w:rsid w:val="48C8578F"/>
    <w:rsid w:val="490B661F"/>
    <w:rsid w:val="49D6A07D"/>
    <w:rsid w:val="4A0AF761"/>
    <w:rsid w:val="4A1FF06E"/>
    <w:rsid w:val="4A3A43DC"/>
    <w:rsid w:val="4A65BA4D"/>
    <w:rsid w:val="4A6C9E33"/>
    <w:rsid w:val="4A9BBC71"/>
    <w:rsid w:val="4AB65A37"/>
    <w:rsid w:val="4B22606B"/>
    <w:rsid w:val="4B2E1E28"/>
    <w:rsid w:val="4B353CD7"/>
    <w:rsid w:val="4B548B03"/>
    <w:rsid w:val="4B6694CA"/>
    <w:rsid w:val="4BBBEE3C"/>
    <w:rsid w:val="4C1BAF2A"/>
    <w:rsid w:val="4D1B6F40"/>
    <w:rsid w:val="4D618713"/>
    <w:rsid w:val="4DE12773"/>
    <w:rsid w:val="4EBFA85D"/>
    <w:rsid w:val="4EC8AB0A"/>
    <w:rsid w:val="4F192E41"/>
    <w:rsid w:val="4F65AD2D"/>
    <w:rsid w:val="4F6FEC3D"/>
    <w:rsid w:val="4F95E70D"/>
    <w:rsid w:val="4FA5FB01"/>
    <w:rsid w:val="4FF79330"/>
    <w:rsid w:val="50124BAA"/>
    <w:rsid w:val="503B2907"/>
    <w:rsid w:val="50E93833"/>
    <w:rsid w:val="50FC9362"/>
    <w:rsid w:val="51207C97"/>
    <w:rsid w:val="5133DDAD"/>
    <w:rsid w:val="51AA297A"/>
    <w:rsid w:val="51B08BC8"/>
    <w:rsid w:val="51BFD665"/>
    <w:rsid w:val="51E1B262"/>
    <w:rsid w:val="51E61D6A"/>
    <w:rsid w:val="52359856"/>
    <w:rsid w:val="526A4754"/>
    <w:rsid w:val="531DC5B7"/>
    <w:rsid w:val="5322017F"/>
    <w:rsid w:val="53265B2F"/>
    <w:rsid w:val="534C5C29"/>
    <w:rsid w:val="538F9FEF"/>
    <w:rsid w:val="53AAA2CF"/>
    <w:rsid w:val="5415E7FF"/>
    <w:rsid w:val="542EF84C"/>
    <w:rsid w:val="543276D8"/>
    <w:rsid w:val="54581D59"/>
    <w:rsid w:val="545FA79A"/>
    <w:rsid w:val="5463746B"/>
    <w:rsid w:val="54B396C4"/>
    <w:rsid w:val="54BBC0B8"/>
    <w:rsid w:val="54C22B90"/>
    <w:rsid w:val="54D5AD93"/>
    <w:rsid w:val="550E4C48"/>
    <w:rsid w:val="5527515A"/>
    <w:rsid w:val="5537B20B"/>
    <w:rsid w:val="5548E5FE"/>
    <w:rsid w:val="5571FE75"/>
    <w:rsid w:val="55866175"/>
    <w:rsid w:val="5587AB5D"/>
    <w:rsid w:val="55C52234"/>
    <w:rsid w:val="55CE4739"/>
    <w:rsid w:val="5624075C"/>
    <w:rsid w:val="56739F45"/>
    <w:rsid w:val="5692B606"/>
    <w:rsid w:val="56BC9B7C"/>
    <w:rsid w:val="56CA06D7"/>
    <w:rsid w:val="56DE0E74"/>
    <w:rsid w:val="57162767"/>
    <w:rsid w:val="57196424"/>
    <w:rsid w:val="576A179A"/>
    <w:rsid w:val="57CBC707"/>
    <w:rsid w:val="57F3617A"/>
    <w:rsid w:val="57F4DEE6"/>
    <w:rsid w:val="5808862A"/>
    <w:rsid w:val="58096B10"/>
    <w:rsid w:val="580B694C"/>
    <w:rsid w:val="58522888"/>
    <w:rsid w:val="5865D738"/>
    <w:rsid w:val="58AF0BE9"/>
    <w:rsid w:val="58C6636F"/>
    <w:rsid w:val="58D90531"/>
    <w:rsid w:val="58ECC099"/>
    <w:rsid w:val="58F22D8E"/>
    <w:rsid w:val="5912F236"/>
    <w:rsid w:val="593436F8"/>
    <w:rsid w:val="59833CB1"/>
    <w:rsid w:val="59A63CA8"/>
    <w:rsid w:val="59B19BFE"/>
    <w:rsid w:val="59BAA84C"/>
    <w:rsid w:val="5A37DC89"/>
    <w:rsid w:val="5A3BA277"/>
    <w:rsid w:val="5A4FBA5B"/>
    <w:rsid w:val="5A9076C7"/>
    <w:rsid w:val="5AEC717F"/>
    <w:rsid w:val="5B0FF7FE"/>
    <w:rsid w:val="5B218CBD"/>
    <w:rsid w:val="5B4412D7"/>
    <w:rsid w:val="5B5678AD"/>
    <w:rsid w:val="5B638910"/>
    <w:rsid w:val="5BAE2963"/>
    <w:rsid w:val="5BCC462D"/>
    <w:rsid w:val="5BDBAD11"/>
    <w:rsid w:val="5BDC7A9C"/>
    <w:rsid w:val="5BDCC088"/>
    <w:rsid w:val="5C2C4728"/>
    <w:rsid w:val="5C2CC911"/>
    <w:rsid w:val="5C4621D9"/>
    <w:rsid w:val="5C658FC0"/>
    <w:rsid w:val="5CEA5F43"/>
    <w:rsid w:val="5CFC2530"/>
    <w:rsid w:val="5DD20C3B"/>
    <w:rsid w:val="5DEB94D3"/>
    <w:rsid w:val="5E181968"/>
    <w:rsid w:val="5E2D7A24"/>
    <w:rsid w:val="5E64206A"/>
    <w:rsid w:val="5E826137"/>
    <w:rsid w:val="5EECA7B7"/>
    <w:rsid w:val="5F0B4DAC"/>
    <w:rsid w:val="5F1C1AC2"/>
    <w:rsid w:val="5F85F3F5"/>
    <w:rsid w:val="603B77AD"/>
    <w:rsid w:val="6078D6A3"/>
    <w:rsid w:val="60D02CCA"/>
    <w:rsid w:val="60DEAA21"/>
    <w:rsid w:val="612A86E4"/>
    <w:rsid w:val="61A39CA4"/>
    <w:rsid w:val="61C54999"/>
    <w:rsid w:val="62040F8B"/>
    <w:rsid w:val="622FC9E6"/>
    <w:rsid w:val="624D0608"/>
    <w:rsid w:val="6255C1DE"/>
    <w:rsid w:val="627FE777"/>
    <w:rsid w:val="62D33C07"/>
    <w:rsid w:val="63FD2E18"/>
    <w:rsid w:val="6408A6FD"/>
    <w:rsid w:val="6438B506"/>
    <w:rsid w:val="64D1E482"/>
    <w:rsid w:val="64DAD914"/>
    <w:rsid w:val="650BB8E0"/>
    <w:rsid w:val="653C9AFE"/>
    <w:rsid w:val="658D62A0"/>
    <w:rsid w:val="658E4F5B"/>
    <w:rsid w:val="65A1388E"/>
    <w:rsid w:val="65B21B44"/>
    <w:rsid w:val="65F39CFF"/>
    <w:rsid w:val="65FDD994"/>
    <w:rsid w:val="660A1184"/>
    <w:rsid w:val="66F6F361"/>
    <w:rsid w:val="677F86B4"/>
    <w:rsid w:val="67AA70AD"/>
    <w:rsid w:val="67D569E6"/>
    <w:rsid w:val="67DD6929"/>
    <w:rsid w:val="681172CA"/>
    <w:rsid w:val="683D66F0"/>
    <w:rsid w:val="684C7B82"/>
    <w:rsid w:val="68584DD7"/>
    <w:rsid w:val="68D82922"/>
    <w:rsid w:val="68EBDA8F"/>
    <w:rsid w:val="68FE0CB5"/>
    <w:rsid w:val="69216DF8"/>
    <w:rsid w:val="6927C809"/>
    <w:rsid w:val="696BD252"/>
    <w:rsid w:val="698128A0"/>
    <w:rsid w:val="69873E38"/>
    <w:rsid w:val="69F43258"/>
    <w:rsid w:val="6AC48F09"/>
    <w:rsid w:val="6ACA42DC"/>
    <w:rsid w:val="6AD5402F"/>
    <w:rsid w:val="6AF31964"/>
    <w:rsid w:val="6B1961ED"/>
    <w:rsid w:val="6B5AA04B"/>
    <w:rsid w:val="6B5C840A"/>
    <w:rsid w:val="6B81AB36"/>
    <w:rsid w:val="6B9002B9"/>
    <w:rsid w:val="6BA7DE17"/>
    <w:rsid w:val="6BB203CE"/>
    <w:rsid w:val="6BEC01C8"/>
    <w:rsid w:val="6C35AD77"/>
    <w:rsid w:val="6CA78F8F"/>
    <w:rsid w:val="6CD3140D"/>
    <w:rsid w:val="6D47ACE3"/>
    <w:rsid w:val="6D674EB4"/>
    <w:rsid w:val="6DC42247"/>
    <w:rsid w:val="6E060269"/>
    <w:rsid w:val="6E988B34"/>
    <w:rsid w:val="6EA75538"/>
    <w:rsid w:val="6EC78C2B"/>
    <w:rsid w:val="6EFA4847"/>
    <w:rsid w:val="6F1C3458"/>
    <w:rsid w:val="6F3D7621"/>
    <w:rsid w:val="6F75A6EC"/>
    <w:rsid w:val="6FD7C062"/>
    <w:rsid w:val="701C84AF"/>
    <w:rsid w:val="704DB819"/>
    <w:rsid w:val="70501131"/>
    <w:rsid w:val="70625349"/>
    <w:rsid w:val="707DB496"/>
    <w:rsid w:val="713C156B"/>
    <w:rsid w:val="71B104CA"/>
    <w:rsid w:val="71C1ADF4"/>
    <w:rsid w:val="71E19EAC"/>
    <w:rsid w:val="7240871E"/>
    <w:rsid w:val="727970E7"/>
    <w:rsid w:val="727A5642"/>
    <w:rsid w:val="728B0220"/>
    <w:rsid w:val="72F08212"/>
    <w:rsid w:val="7311F5D6"/>
    <w:rsid w:val="737882B4"/>
    <w:rsid w:val="738C94AC"/>
    <w:rsid w:val="73ECC6B4"/>
    <w:rsid w:val="741A34C1"/>
    <w:rsid w:val="743B97A5"/>
    <w:rsid w:val="748F59A2"/>
    <w:rsid w:val="74E3DBC3"/>
    <w:rsid w:val="74F1733E"/>
    <w:rsid w:val="751B37DE"/>
    <w:rsid w:val="7520A42B"/>
    <w:rsid w:val="754D9B4C"/>
    <w:rsid w:val="756EB8A6"/>
    <w:rsid w:val="7584CDFE"/>
    <w:rsid w:val="75AA4A89"/>
    <w:rsid w:val="75C2A2E2"/>
    <w:rsid w:val="76669B0D"/>
    <w:rsid w:val="76EEB667"/>
    <w:rsid w:val="773AC4D9"/>
    <w:rsid w:val="77736F40"/>
    <w:rsid w:val="7789E9B4"/>
    <w:rsid w:val="7794D427"/>
    <w:rsid w:val="77B11934"/>
    <w:rsid w:val="7808EA79"/>
    <w:rsid w:val="7822BF2E"/>
    <w:rsid w:val="7837B5E9"/>
    <w:rsid w:val="783EAA05"/>
    <w:rsid w:val="787839DF"/>
    <w:rsid w:val="7895090C"/>
    <w:rsid w:val="78C8D0DE"/>
    <w:rsid w:val="78DBBBFA"/>
    <w:rsid w:val="795379FF"/>
    <w:rsid w:val="79602B94"/>
    <w:rsid w:val="79605EC4"/>
    <w:rsid w:val="79E3EFAD"/>
    <w:rsid w:val="79EEDD66"/>
    <w:rsid w:val="7A4B9903"/>
    <w:rsid w:val="7A50896F"/>
    <w:rsid w:val="7AAED618"/>
    <w:rsid w:val="7AD92F66"/>
    <w:rsid w:val="7AF567EC"/>
    <w:rsid w:val="7B5EE2EB"/>
    <w:rsid w:val="7B764AC7"/>
    <w:rsid w:val="7B8AADC7"/>
    <w:rsid w:val="7C0C4A1F"/>
    <w:rsid w:val="7C46F5FC"/>
    <w:rsid w:val="7C9C9AE2"/>
    <w:rsid w:val="7CDB2C57"/>
    <w:rsid w:val="7CE2CE1D"/>
    <w:rsid w:val="7D4F0E6E"/>
    <w:rsid w:val="7EC24E89"/>
    <w:rsid w:val="7F24B34E"/>
    <w:rsid w:val="7F408AD8"/>
    <w:rsid w:val="7F73B913"/>
    <w:rsid w:val="7FADAB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3"/>
      </w:numPr>
      <w:spacing w:before="240" w:after="60"/>
      <w:outlineLvl w:val="5"/>
    </w:pPr>
    <w:rPr>
      <w:rFonts w:ascii="Calibri" w:hAnsi="Calibri"/>
      <w:b/>
      <w:bCs/>
      <w:szCs w:val="22"/>
    </w:rPr>
  </w:style>
  <w:style w:type="paragraph" w:styleId="Heading7">
    <w:name w:val="heading 7"/>
    <w:basedOn w:val="Normal"/>
    <w:next w:val="Normal"/>
    <w:pPr>
      <w:numPr>
        <w:ilvl w:val="6"/>
        <w:numId w:val="23"/>
      </w:numPr>
      <w:spacing w:before="240" w:after="60"/>
      <w:outlineLvl w:val="6"/>
    </w:pPr>
    <w:rPr>
      <w:rFonts w:ascii="Calibri" w:hAnsi="Calibri"/>
    </w:rPr>
  </w:style>
  <w:style w:type="paragraph" w:styleId="Heading8">
    <w:name w:val="heading 8"/>
    <w:basedOn w:val="Normal"/>
    <w:next w:val="Normal"/>
    <w:pPr>
      <w:numPr>
        <w:ilvl w:val="7"/>
        <w:numId w:val="23"/>
      </w:numPr>
      <w:spacing w:before="240" w:after="60"/>
      <w:outlineLvl w:val="7"/>
    </w:pPr>
    <w:rPr>
      <w:rFonts w:ascii="Calibri" w:hAnsi="Calibri"/>
      <w:i/>
      <w:iCs/>
    </w:rPr>
  </w:style>
  <w:style w:type="paragraph" w:styleId="Heading9">
    <w:name w:val="heading 9"/>
    <w:basedOn w:val="Normal"/>
    <w:next w:val="Normal"/>
    <w:pPr>
      <w:numPr>
        <w:ilvl w:val="8"/>
        <w:numId w:val="23"/>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3"/>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2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26"/>
      </w:numPr>
      <w:contextualSpacing/>
    </w:pPr>
  </w:style>
  <w:style w:type="paragraph" w:styleId="ListParagraph">
    <w:name w:val="List Paragraph"/>
    <w:basedOn w:val="Normal"/>
    <w:uiPriority w:val="34"/>
    <w:qFormat/>
    <w:pPr>
      <w:numPr>
        <w:numId w:val="30"/>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uiPriority w:val="1"/>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25"/>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28"/>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29"/>
      </w:numPr>
      <w:contextualSpacing/>
    </w:pPr>
  </w:style>
  <w:style w:type="paragraph" w:customStyle="1" w:styleId="DfESOutNumbered">
    <w:name w:val="DfESOutNumbered"/>
    <w:basedOn w:val="Normal"/>
    <w:pPr>
      <w:widowControl w:val="0"/>
      <w:numPr>
        <w:numId w:val="31"/>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32"/>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33"/>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34"/>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4"/>
      </w:numPr>
    </w:pPr>
  </w:style>
  <w:style w:type="numbering" w:customStyle="1" w:styleId="LFO3">
    <w:name w:val="LFO3"/>
    <w:basedOn w:val="NoList"/>
    <w:pPr>
      <w:numPr>
        <w:numId w:val="25"/>
      </w:numPr>
    </w:pPr>
  </w:style>
  <w:style w:type="numbering" w:customStyle="1" w:styleId="LFO4">
    <w:name w:val="LFO4"/>
    <w:basedOn w:val="NoList"/>
    <w:pPr>
      <w:numPr>
        <w:numId w:val="26"/>
      </w:numPr>
    </w:pPr>
  </w:style>
  <w:style w:type="numbering" w:customStyle="1" w:styleId="LFO6">
    <w:name w:val="LFO6"/>
    <w:basedOn w:val="NoList"/>
    <w:pPr>
      <w:numPr>
        <w:numId w:val="27"/>
      </w:numPr>
    </w:pPr>
  </w:style>
  <w:style w:type="numbering" w:customStyle="1" w:styleId="LFO9">
    <w:name w:val="LFO9"/>
    <w:basedOn w:val="NoList"/>
    <w:pPr>
      <w:numPr>
        <w:numId w:val="28"/>
      </w:numPr>
    </w:pPr>
  </w:style>
  <w:style w:type="numbering" w:customStyle="1" w:styleId="LFO10">
    <w:name w:val="LFO10"/>
    <w:basedOn w:val="NoList"/>
    <w:pPr>
      <w:numPr>
        <w:numId w:val="29"/>
      </w:numPr>
    </w:pPr>
  </w:style>
  <w:style w:type="numbering" w:customStyle="1" w:styleId="LFO25">
    <w:name w:val="LFO25"/>
    <w:basedOn w:val="NoList"/>
    <w:pPr>
      <w:numPr>
        <w:numId w:val="30"/>
      </w:numPr>
    </w:pPr>
  </w:style>
  <w:style w:type="numbering" w:customStyle="1" w:styleId="LFO28">
    <w:name w:val="LFO28"/>
    <w:basedOn w:val="NoList"/>
    <w:pPr>
      <w:numPr>
        <w:numId w:val="31"/>
      </w:numPr>
    </w:pPr>
  </w:style>
  <w:style w:type="numbering" w:customStyle="1" w:styleId="LFO30">
    <w:name w:val="LFO30"/>
    <w:basedOn w:val="NoList"/>
    <w:pPr>
      <w:numPr>
        <w:numId w:val="32"/>
      </w:numPr>
    </w:pPr>
  </w:style>
  <w:style w:type="numbering" w:customStyle="1" w:styleId="LFO34">
    <w:name w:val="LFO34"/>
    <w:basedOn w:val="NoList"/>
    <w:pPr>
      <w:numPr>
        <w:numId w:val="33"/>
      </w:numPr>
    </w:pPr>
  </w:style>
  <w:style w:type="numbering" w:customStyle="1" w:styleId="LFO36">
    <w:name w:val="LFO36"/>
    <w:basedOn w:val="NoList"/>
    <w:pPr>
      <w:numPr>
        <w:numId w:val="34"/>
      </w:numPr>
    </w:p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uiPriority w:val="1"/>
    <w:rsid w:val="531DC5B7"/>
    <w:pPr>
      <w:spacing w:beforeAutospacing="1" w:after="160" w:afterAutospacing="1"/>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843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literacy-ks-1" TargetMode="External"/><Relationship Id="rId18" Type="http://schemas.openxmlformats.org/officeDocument/2006/relationships/hyperlink" Target="https://educationendowmentfoundation.org.uk/education-evidence/teaching-learning-toolkit/behaviour-interventions" TargetMode="External"/><Relationship Id="rId26" Type="http://schemas.openxmlformats.org/officeDocument/2006/relationships/hyperlink" Target="https://www.bps.org.uk/sites/www.bps.org.uk/files/Policy/Policy%20-%20Files/Behaviour%20Change%20-%20School%20attendance%2C%20exclusion%20and%20persistent%20absence%20%282017%29.pdf" TargetMode="External"/><Relationship Id="rId3" Type="http://schemas.openxmlformats.org/officeDocument/2006/relationships/customXml" Target="../customXml/item3.xml"/><Relationship Id="rId21" Type="http://schemas.openxmlformats.org/officeDocument/2006/relationships/hyperlink" Target="https://d2tic4wvo1iusb.cloudfront.net/eef-guidance-reports/primary-sel/EEF_Social_and_Emotional_Learning.pdf?v=1635355221"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guidance-reports/literacy-early-years" TargetMode="External"/><Relationship Id="rId17" Type="http://schemas.openxmlformats.org/officeDocument/2006/relationships/hyperlink" Target="https://educationendowmentfoundation.org.uk/education-evidence/guidance-reports/send" TargetMode="External"/><Relationship Id="rId25" Type="http://schemas.openxmlformats.org/officeDocument/2006/relationships/hyperlink" Target="https://assets.publishing.service.gov.uk/media/66bf300da44f1c4c23e5bd1b/Working_together_to_improve_school_attendance_-_August_2024.pdf"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mastery-learning" TargetMode="External"/><Relationship Id="rId20" Type="http://schemas.openxmlformats.org/officeDocument/2006/relationships/hyperlink" Target="https://assets.publishing.service.gov.uk/media/664f600c05e5fe28788fc437/The_reading_framework_.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64f600c05e5fe28788fc437/The_reading_framework_.pdf" TargetMode="External"/><Relationship Id="rId24" Type="http://schemas.openxmlformats.org/officeDocument/2006/relationships/hyperlink" Target="https://educationendowmentfoundation.org.uk/education-evidence/teaching-learning-toolkit/physical-activity" TargetMode="External"/><Relationship Id="rId5" Type="http://schemas.openxmlformats.org/officeDocument/2006/relationships/styles" Target="styles.xml"/><Relationship Id="rId15" Type="http://schemas.openxmlformats.org/officeDocument/2006/relationships/hyperlink" Target="https://educationendowmentfoundation.org.uk/education-evidence/guidance-reports/effective-professional-development" TargetMode="External"/><Relationship Id="rId23" Type="http://schemas.openxmlformats.org/officeDocument/2006/relationships/hyperlink" Target="https://assets.publishing.service.gov.uk/government/uploads/system/uploads/attachment_data/file/226569/Cultural-Education.pdf" TargetMode="External"/><Relationship Id="rId28" Type="http://schemas.openxmlformats.org/officeDocument/2006/relationships/footer" Target="footer1.xml"/><Relationship Id="rId10" Type="http://schemas.openxmlformats.org/officeDocument/2006/relationships/hyperlink" Target="https://educationendowmentfoundation.org.uk/education-evidence/guidance-reports/effective-professional-development" TargetMode="External"/><Relationship Id="rId19" Type="http://schemas.openxmlformats.org/officeDocument/2006/relationships/hyperlink" Target="https://educationendowmentfoundation.org.uk/education-evidence/teaching-learning-toolkit/teaching-assistant-interventions" TargetMode="External"/><Relationship Id="rId3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literacy-ks2" TargetMode="External"/><Relationship Id="rId22" Type="http://schemas.openxmlformats.org/officeDocument/2006/relationships/hyperlink" Target="https://educationendowmentfoundation.org.uk/education-evidence/guidance-reports/supporting-parent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1b43256-0d67-4dd1-a176-57c41da9fcc3">
      <Terms xmlns="http://schemas.microsoft.com/office/infopath/2007/PartnerControls"/>
    </lcf76f155ced4ddcb4097134ff3c332f>
    <TaxCatchAll xmlns="0d736ee9-42c2-4a62-8f60-94c4645c24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89BF85EA76E4184F1C7F36ECB65D8" ma:contentTypeVersion="11" ma:contentTypeDescription="Create a new document." ma:contentTypeScope="" ma:versionID="ff4e206c5d2c154c6cbfc694b8624f2e">
  <xsd:schema xmlns:xsd="http://www.w3.org/2001/XMLSchema" xmlns:xs="http://www.w3.org/2001/XMLSchema" xmlns:p="http://schemas.microsoft.com/office/2006/metadata/properties" xmlns:ns2="11b43256-0d67-4dd1-a176-57c41da9fcc3" xmlns:ns3="0d736ee9-42c2-4a62-8f60-94c4645c2492" targetNamespace="http://schemas.microsoft.com/office/2006/metadata/properties" ma:root="true" ma:fieldsID="debcb55ace588e7879263118ee408c82" ns2:_="" ns3:_="">
    <xsd:import namespace="11b43256-0d67-4dd1-a176-57c41da9fcc3"/>
    <xsd:import namespace="0d736ee9-42c2-4a62-8f60-94c4645c249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43256-0d67-4dd1-a176-57c41da9fc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6eebefc-da06-4060-b0ee-af1a38e9929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736ee9-42c2-4a62-8f60-94c4645c249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d47d5a-e820-4eaa-8ff8-1474867772d3}" ma:internalName="TaxCatchAll" ma:showField="CatchAllData" ma:web="0d736ee9-42c2-4a62-8f60-94c4645c24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5963EF-CADD-43EB-8DC0-CA8833D93777}">
  <ds:schemaRefs>
    <ds:schemaRef ds:uri="http://schemas.microsoft.com/sharepoint/v3/contenttype/forms"/>
  </ds:schemaRefs>
</ds:datastoreItem>
</file>

<file path=customXml/itemProps2.xml><?xml version="1.0" encoding="utf-8"?>
<ds:datastoreItem xmlns:ds="http://schemas.openxmlformats.org/officeDocument/2006/customXml" ds:itemID="{65162DAC-C28E-4713-A763-BCC42E1B0EEC}">
  <ds:schemaRefs>
    <ds:schemaRef ds:uri="http://schemas.microsoft.com/office/2006/metadata/properties"/>
    <ds:schemaRef ds:uri="http://schemas.microsoft.com/office/infopath/2007/PartnerControls"/>
    <ds:schemaRef ds:uri="deaf2d1c-33a0-4eea-b64a-67585432b33f"/>
    <ds:schemaRef ds:uri="11b43256-0d67-4dd1-a176-57c41da9fcc3"/>
    <ds:schemaRef ds:uri="0d736ee9-42c2-4a62-8f60-94c4645c2492"/>
  </ds:schemaRefs>
</ds:datastoreItem>
</file>

<file path=customXml/itemProps3.xml><?xml version="1.0" encoding="utf-8"?>
<ds:datastoreItem xmlns:ds="http://schemas.openxmlformats.org/officeDocument/2006/customXml" ds:itemID="{29CF0636-7FEF-4056-A4E5-CF7BA9B7B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43256-0d67-4dd1-a176-57c41da9fcc3"/>
    <ds:schemaRef ds:uri="0d736ee9-42c2-4a62-8f60-94c4645c24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4568</Words>
  <Characters>26042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Claire Carlin (STA)</cp:lastModifiedBy>
  <cp:revision>2</cp:revision>
  <cp:lastPrinted>2014-09-17T13:26:00Z</cp:lastPrinted>
  <dcterms:created xsi:type="dcterms:W3CDTF">2025-12-15T08:01:00Z</dcterms:created>
  <dcterms:modified xsi:type="dcterms:W3CDTF">2025-12-15T08:01:00Z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0x01010097489BF85EA76E4184F1C7F36ECB65D8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